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C0" w:rsidRDefault="001B29C0" w:rsidP="001B29C0">
      <w:pPr>
        <w:rPr>
          <w:rFonts w:ascii="Arial" w:eastAsia="Times New Roman" w:hAnsi="Arial" w:cs="Arial"/>
          <w:color w:val="000000"/>
          <w:sz w:val="18"/>
          <w:szCs w:val="18"/>
          <w:shd w:val="clear" w:color="auto" w:fill="EEF1F6"/>
          <w:lang w:eastAsia="de-DE"/>
        </w:rPr>
      </w:pPr>
    </w:p>
    <w:p w:rsidR="001B29C0" w:rsidRPr="00252322" w:rsidRDefault="0030190F" w:rsidP="001B29C0">
      <w:pPr>
        <w:pStyle w:val="Listenabsatz"/>
        <w:numPr>
          <w:ilvl w:val="0"/>
          <w:numId w:val="1"/>
        </w:numPr>
        <w:rPr>
          <w:rFonts w:ascii="Source Sans Pro" w:hAnsi="Source Sans Pro"/>
          <w:b/>
          <w:sz w:val="24"/>
          <w:szCs w:val="24"/>
        </w:rPr>
      </w:pPr>
      <w:r>
        <w:rPr>
          <w:rFonts w:ascii="Source Sans Pro" w:hAnsi="Source Sans Pro"/>
          <w:b/>
          <w:sz w:val="24"/>
          <w:szCs w:val="24"/>
        </w:rPr>
        <w:t>Frühe Hilfen – Hilfe durch eine Gesundheitsfachkraft</w:t>
      </w:r>
    </w:p>
    <w:p w:rsidR="0030190F" w:rsidRDefault="0030190F" w:rsidP="001B29C0">
      <w:pPr>
        <w:rPr>
          <w:rFonts w:ascii="Source Sans Pro" w:hAnsi="Source Sans Pro"/>
          <w:sz w:val="24"/>
          <w:szCs w:val="24"/>
        </w:rPr>
      </w:pPr>
      <w:r>
        <w:rPr>
          <w:rFonts w:ascii="Source Sans Pro" w:hAnsi="Source Sans Pro"/>
          <w:sz w:val="24"/>
          <w:szCs w:val="24"/>
        </w:rPr>
        <w:t>Guten Tag,</w:t>
      </w:r>
    </w:p>
    <w:p w:rsidR="0030190F" w:rsidRDefault="0030190F" w:rsidP="0030190F">
      <w:pPr>
        <w:pStyle w:val="paragraph"/>
        <w:shd w:val="clear" w:color="auto" w:fill="FFFFFF"/>
        <w:rPr>
          <w:rFonts w:ascii="Source Sans Pro" w:hAnsi="Source Sans Pro"/>
          <w:color w:val="000000"/>
          <w:sz w:val="22"/>
          <w:szCs w:val="22"/>
        </w:rPr>
      </w:pPr>
      <w:r>
        <w:rPr>
          <w:rFonts w:ascii="Source Sans Pro" w:hAnsi="Source Sans Pro"/>
          <w:color w:val="000000"/>
          <w:sz w:val="22"/>
          <w:szCs w:val="22"/>
        </w:rPr>
        <w:t>Frühe Hilfen beinhalten Angebote für Eltern ab der Schwangerschaft sowie für Familien mit Kleinkindern. Vermittelt werden praktische Hilfen und Beratung. Bei Bedarf kann außerdem die Vermittlung von und Begleitung zu weiteren Hilfen erfolgen. Frühe Hilfen wollen insbesondere Familien ansprechen, die sich im Alltag mit Kind unsicher und überfordert fühlen und die sich Unterstützung wünschen. Alle Frühen Hilfen sind kostenfrei und freiwillig.</w:t>
      </w:r>
    </w:p>
    <w:p w:rsidR="0030190F" w:rsidRDefault="0030190F" w:rsidP="0030190F">
      <w:pPr>
        <w:pStyle w:val="paragraph"/>
        <w:shd w:val="clear" w:color="auto" w:fill="FFFFFF"/>
        <w:rPr>
          <w:rFonts w:ascii="Source Sans Pro" w:hAnsi="Source Sans Pro"/>
          <w:color w:val="000000"/>
          <w:sz w:val="22"/>
          <w:szCs w:val="22"/>
        </w:rPr>
      </w:pPr>
      <w:r>
        <w:rPr>
          <w:rFonts w:ascii="Source Sans Pro" w:hAnsi="Source Sans Pro"/>
          <w:color w:val="000000"/>
          <w:sz w:val="22"/>
          <w:szCs w:val="22"/>
        </w:rPr>
        <w:t>Ziel der Frühen Hilfen ist es, Eltern und Kinder in der sensiblen Zeit der Schwangerschaft, Geburt und innerhalb des 1. Lebensjahres bestmögliche Gesundheitsförderung zu gewähren sowie die Entwicklung einer guten Eltern-Kind Bindung von Anfang an zu unterstützen. </w:t>
      </w:r>
    </w:p>
    <w:p w:rsidR="000730FF" w:rsidRDefault="0030190F" w:rsidP="001B29C0">
      <w:pPr>
        <w:rPr>
          <w:rFonts w:ascii="Source Sans Pro" w:hAnsi="Source Sans Pro"/>
          <w:sz w:val="24"/>
          <w:szCs w:val="24"/>
        </w:rPr>
      </w:pPr>
      <w:r>
        <w:rPr>
          <w:rFonts w:ascii="Source Sans Pro" w:hAnsi="Source Sans Pro"/>
          <w:sz w:val="24"/>
          <w:szCs w:val="24"/>
        </w:rPr>
        <w:t xml:space="preserve">Mit diesem Online-Service haben Sie die Möglichkeit, einen Antrag auf die Hilfe durch eine Gesundheitsfachkraft zu stellen. </w:t>
      </w:r>
      <w:r w:rsidR="006644B1">
        <w:rPr>
          <w:rFonts w:ascii="Source Sans Pro" w:hAnsi="Source Sans Pro"/>
          <w:sz w:val="24"/>
          <w:szCs w:val="24"/>
        </w:rPr>
        <w:t xml:space="preserve">Die Unterstützung kann erfolgen durch </w:t>
      </w:r>
    </w:p>
    <w:p w:rsidR="006644B1" w:rsidRDefault="006644B1" w:rsidP="006644B1">
      <w:pPr>
        <w:pStyle w:val="Listenabsatz"/>
        <w:numPr>
          <w:ilvl w:val="0"/>
          <w:numId w:val="8"/>
        </w:numPr>
        <w:rPr>
          <w:rFonts w:ascii="Source Sans Pro" w:hAnsi="Source Sans Pro"/>
          <w:sz w:val="24"/>
          <w:szCs w:val="24"/>
        </w:rPr>
      </w:pPr>
      <w:r>
        <w:rPr>
          <w:rFonts w:ascii="Source Sans Pro" w:hAnsi="Source Sans Pro"/>
          <w:sz w:val="24"/>
          <w:szCs w:val="24"/>
        </w:rPr>
        <w:t>Eine Familienhebamme</w:t>
      </w:r>
    </w:p>
    <w:p w:rsidR="006644B1" w:rsidRDefault="006644B1" w:rsidP="006644B1">
      <w:pPr>
        <w:pStyle w:val="Listenabsatz"/>
        <w:rPr>
          <w:rFonts w:ascii="Source Sans Pro" w:hAnsi="Source Sans Pro"/>
          <w:sz w:val="24"/>
          <w:szCs w:val="24"/>
        </w:rPr>
      </w:pPr>
      <w:r>
        <w:rPr>
          <w:rFonts w:ascii="Source Sans Pro" w:hAnsi="Source Sans Pro"/>
          <w:sz w:val="24"/>
          <w:szCs w:val="24"/>
        </w:rPr>
        <w:t>(</w:t>
      </w:r>
      <w:proofErr w:type="spellStart"/>
      <w:r>
        <w:rPr>
          <w:rFonts w:ascii="Source Sans Pro" w:hAnsi="Source Sans Pro"/>
          <w:sz w:val="24"/>
          <w:szCs w:val="24"/>
        </w:rPr>
        <w:t>Infotext</w:t>
      </w:r>
      <w:proofErr w:type="spellEnd"/>
      <w:r>
        <w:rPr>
          <w:rFonts w:ascii="Source Sans Pro" w:hAnsi="Source Sans Pro"/>
          <w:sz w:val="24"/>
          <w:szCs w:val="24"/>
        </w:rPr>
        <w:t xml:space="preserve">: </w:t>
      </w:r>
      <w:r>
        <w:rPr>
          <w:rFonts w:ascii="Source Sans Pro" w:hAnsi="Source Sans Pro"/>
          <w:color w:val="000000"/>
          <w:shd w:val="clear" w:color="auto" w:fill="FFFFFF"/>
        </w:rPr>
        <w:t>Familienhebammen sind examinierte Hebammen mit einer Zusatzausbildung. Sie begleiten werdende Eltern ab der Schwangerschaft bis zum 1. Lebensjahr des Kindes. Fragen rund um die gesundheitliche Entwicklung des Kindes, zur Versorgung und Pflege als auch dazu, wie Signale des Kindes zu deuten sind und welche Bedürfnisse daraus abgeleitet werden können, können mit der Familienhebamme besprochen werden. Sie hilft bei Fragen und Unsicherheiten. Auch Sorgen und familiäre Belastungen können mit ihr besprochen werden. Familienhebammen kümmern sich auch um Alleinerziehende und minderjährige Mütter. Je nach Bedarf unterstützt die Familienhebamme in der Regel in 1 bis 2 Terminen pro Woche. Die Hilfe durch eine Familienhebamme bietet eine frühzeitige Unterstützungsmöglichkeit </w:t>
      </w:r>
      <w:r>
        <w:rPr>
          <w:rStyle w:val="Fett"/>
          <w:rFonts w:ascii="Source Sans Pro" w:hAnsi="Source Sans Pro"/>
          <w:color w:val="000000"/>
          <w:shd w:val="clear" w:color="auto" w:fill="FFFFFF"/>
        </w:rPr>
        <w:t>für einen guten Start - von Anfang an!)</w:t>
      </w:r>
    </w:p>
    <w:p w:rsidR="006644B1" w:rsidRDefault="006644B1" w:rsidP="006644B1">
      <w:pPr>
        <w:pStyle w:val="Listenabsatz"/>
        <w:numPr>
          <w:ilvl w:val="0"/>
          <w:numId w:val="8"/>
        </w:numPr>
        <w:rPr>
          <w:rFonts w:ascii="Source Sans Pro" w:hAnsi="Source Sans Pro"/>
          <w:sz w:val="24"/>
          <w:szCs w:val="24"/>
        </w:rPr>
      </w:pPr>
      <w:r>
        <w:rPr>
          <w:rFonts w:ascii="Source Sans Pro" w:hAnsi="Source Sans Pro"/>
          <w:sz w:val="24"/>
          <w:szCs w:val="24"/>
        </w:rPr>
        <w:t>Eine Familienkrankenschwester</w:t>
      </w:r>
    </w:p>
    <w:p w:rsidR="006644B1" w:rsidRDefault="006644B1" w:rsidP="006644B1">
      <w:pPr>
        <w:pStyle w:val="Listenabsatz"/>
        <w:rPr>
          <w:rFonts w:ascii="Source Sans Pro" w:hAnsi="Source Sans Pro"/>
          <w:sz w:val="24"/>
          <w:szCs w:val="24"/>
        </w:rPr>
      </w:pPr>
      <w:r>
        <w:rPr>
          <w:rFonts w:ascii="Source Sans Pro" w:hAnsi="Source Sans Pro"/>
          <w:sz w:val="24"/>
          <w:szCs w:val="24"/>
        </w:rPr>
        <w:t>(</w:t>
      </w:r>
      <w:proofErr w:type="spellStart"/>
      <w:r>
        <w:rPr>
          <w:rFonts w:ascii="Source Sans Pro" w:hAnsi="Source Sans Pro"/>
          <w:sz w:val="24"/>
          <w:szCs w:val="24"/>
        </w:rPr>
        <w:t>Infotext</w:t>
      </w:r>
      <w:proofErr w:type="spellEnd"/>
      <w:r>
        <w:rPr>
          <w:rFonts w:ascii="Source Sans Pro" w:hAnsi="Source Sans Pro"/>
          <w:sz w:val="24"/>
          <w:szCs w:val="24"/>
        </w:rPr>
        <w:t xml:space="preserve">: </w:t>
      </w:r>
      <w:r>
        <w:rPr>
          <w:rFonts w:ascii="Source Sans Pro" w:hAnsi="Source Sans Pro"/>
          <w:color w:val="000000"/>
          <w:shd w:val="clear" w:color="auto" w:fill="FFFFFF"/>
        </w:rPr>
        <w:t>Familien,- Gesundheits- und Kinderkrankenpflegerinnen sind examinierte Gesundheits- und Kinderkrankenpfleger mit einer Zusatzausbildung. Sie beraten und unterstützen Eltern im Umgang, in der Gesundheits- und Entwicklungsförderung sowie in der Beziehungsgestaltung mit dem Kind. Für besondere Bedarfen, wie z. B. bei Frühgeborenen, Kindern mit Regulationsstörungen, kranken Kindern und/ oder belasteten Lebenssituationen, verfügen sie über Fachwissen und kennen weitere Unterstützungsmöglichkeiten. Auch Sorgen und familiäre Belastungen können mit ihr besprochen werden. Familien, Gesundheits- und Kinderkrankenpfleger kümmern sich auch um Alleinerziehende und minderjährige Mütter. Je nach Bedarf unterstützen sie in der Regel mit 1 bis 2 Terminen pro Woche. Die Hilfe durch eine Familien-, Gesundheits- und Kinderkrankenpflegerin bietet eine frühzeitige Unterstützungsmöglichkeit </w:t>
      </w:r>
      <w:r>
        <w:rPr>
          <w:rStyle w:val="Fett"/>
          <w:rFonts w:ascii="Source Sans Pro" w:hAnsi="Source Sans Pro"/>
          <w:color w:val="000000"/>
          <w:shd w:val="clear" w:color="auto" w:fill="FFFFFF"/>
        </w:rPr>
        <w:t>für einen guten Start- von Anfang an!)</w:t>
      </w:r>
    </w:p>
    <w:p w:rsidR="000730FF" w:rsidRDefault="006644B1" w:rsidP="001B29C0">
      <w:pPr>
        <w:pStyle w:val="Listenabsatz"/>
        <w:numPr>
          <w:ilvl w:val="0"/>
          <w:numId w:val="8"/>
        </w:numPr>
        <w:rPr>
          <w:rFonts w:ascii="Source Sans Pro" w:hAnsi="Source Sans Pro"/>
          <w:sz w:val="24"/>
          <w:szCs w:val="24"/>
        </w:rPr>
      </w:pPr>
      <w:r>
        <w:rPr>
          <w:rFonts w:ascii="Source Sans Pro" w:hAnsi="Source Sans Pro"/>
          <w:sz w:val="24"/>
          <w:szCs w:val="24"/>
        </w:rPr>
        <w:t>Eine Mütterpflegerin</w:t>
      </w:r>
    </w:p>
    <w:p w:rsidR="006644B1" w:rsidRPr="006644B1" w:rsidRDefault="006644B1" w:rsidP="006644B1">
      <w:pPr>
        <w:pStyle w:val="paragraph"/>
        <w:shd w:val="clear" w:color="auto" w:fill="FFFFFF"/>
        <w:rPr>
          <w:rFonts w:ascii="Source Sans Pro" w:hAnsi="Source Sans Pro"/>
          <w:color w:val="000000"/>
          <w:sz w:val="22"/>
          <w:szCs w:val="22"/>
        </w:rPr>
      </w:pPr>
      <w:r>
        <w:rPr>
          <w:rFonts w:ascii="Source Sans Pro" w:hAnsi="Source Sans Pro"/>
        </w:rPr>
        <w:t>(</w:t>
      </w:r>
      <w:proofErr w:type="spellStart"/>
      <w:r>
        <w:rPr>
          <w:rFonts w:ascii="Source Sans Pro" w:hAnsi="Source Sans Pro"/>
        </w:rPr>
        <w:t>Infotext</w:t>
      </w:r>
      <w:proofErr w:type="spellEnd"/>
      <w:r>
        <w:rPr>
          <w:rFonts w:ascii="Source Sans Pro" w:hAnsi="Source Sans Pro"/>
        </w:rPr>
        <w:t xml:space="preserve">: </w:t>
      </w:r>
      <w:r w:rsidRPr="006644B1">
        <w:rPr>
          <w:rFonts w:ascii="Source Sans Pro" w:hAnsi="Source Sans Pro"/>
          <w:color w:val="000000"/>
          <w:sz w:val="22"/>
          <w:szCs w:val="22"/>
        </w:rPr>
        <w:t>Die Mütterpflegerin kümmert sich um Mutter und Kind(er), vor allem aber um die die Entlastung der Mutter in der Phase nach der Geburt, innerhalb des Wochenbetts sowie bei Bedarf auch darüber hinaus. Sie „bemuttert“ sozusagen die Mutter z. B. durch:</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lastRenderedPageBreak/>
        <w:t>Gesprächsangebote, Zuhören, bei Bedarf Beratung rund um die Fragen der Mütter im Wochenbett</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Atem- und Entspannungsübungen, Entspannungsmassagen</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Einkaufen</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Spaziergänge mit dem Säugling</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vollwertiges Kochen</w:t>
      </w:r>
    </w:p>
    <w:p w:rsidR="006644B1" w:rsidRPr="006644B1" w:rsidRDefault="006644B1" w:rsidP="006644B1">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zeitweise Betreuung von Geschwisterkindern</w:t>
      </w:r>
    </w:p>
    <w:p w:rsidR="006644B1" w:rsidRPr="006644B1" w:rsidRDefault="006644B1" w:rsidP="006644B1">
      <w:pPr>
        <w:shd w:val="clear" w:color="auto" w:fill="FFFFFF"/>
        <w:spacing w:before="100" w:beforeAutospacing="1" w:after="100" w:afterAutospacing="1" w:line="240" w:lineRule="auto"/>
        <w:rPr>
          <w:rFonts w:ascii="Source Sans Pro" w:eastAsia="Times New Roman" w:hAnsi="Source Sans Pro" w:cs="Times New Roman"/>
          <w:color w:val="000000"/>
          <w:lang w:eastAsia="de-DE"/>
        </w:rPr>
      </w:pPr>
      <w:r w:rsidRPr="006644B1">
        <w:rPr>
          <w:rFonts w:ascii="Source Sans Pro" w:eastAsia="Times New Roman" w:hAnsi="Source Sans Pro" w:cs="Times New Roman"/>
          <w:color w:val="000000"/>
          <w:lang w:eastAsia="de-DE"/>
        </w:rPr>
        <w:t>Die Mütterpflegerin führt keine medizinischen Beratungen und Handlungen durch. Ihre Tätigkeit ist deutlich von der Versorgung durch Hebammen abgegrenzt, ergänzt diese aber sinnvoll. Der jeweilige Bedarf wird von der Mütterpflegerin individuell mit der Mutter abgestimmt. Je nach Bedarf unterstützen sie in der Regel mit 1 bis 2 Terminen pro Woche</w:t>
      </w:r>
      <w:proofErr w:type="gramStart"/>
      <w:r w:rsidRPr="006644B1">
        <w:rPr>
          <w:rFonts w:ascii="Source Sans Pro" w:eastAsia="Times New Roman" w:hAnsi="Source Sans Pro" w:cs="Times New Roman"/>
          <w:color w:val="000000"/>
          <w:lang w:eastAsia="de-DE"/>
        </w:rPr>
        <w:t>.</w:t>
      </w:r>
      <w:r>
        <w:rPr>
          <w:rFonts w:ascii="Source Sans Pro" w:eastAsia="Times New Roman" w:hAnsi="Source Sans Pro" w:cs="Times New Roman"/>
          <w:color w:val="000000"/>
          <w:lang w:eastAsia="de-DE"/>
        </w:rPr>
        <w:t xml:space="preserve"> )</w:t>
      </w:r>
      <w:proofErr w:type="gramEnd"/>
    </w:p>
    <w:p w:rsidR="00D958C4" w:rsidRDefault="00386AE1" w:rsidP="001B29C0">
      <w:pPr>
        <w:rPr>
          <w:rFonts w:ascii="Source Sans Pro" w:hAnsi="Source Sans Pro"/>
          <w:sz w:val="24"/>
          <w:szCs w:val="24"/>
        </w:rPr>
      </w:pPr>
      <w:r>
        <w:rPr>
          <w:rFonts w:ascii="Source Sans Pro" w:hAnsi="Source Sans Pro"/>
          <w:sz w:val="24"/>
          <w:szCs w:val="24"/>
        </w:rPr>
        <w:t xml:space="preserve">Wenn Sie eine Empfehlung zum Einsatz einer Gesundheitsfachkraft erhalten haben, können Sie diese und weitere Unterlagen im Rahmen dieses Prozesses hochladen. </w:t>
      </w:r>
    </w:p>
    <w:p w:rsidR="00040B00" w:rsidRDefault="0030190F" w:rsidP="0030190F">
      <w:pPr>
        <w:spacing w:after="0" w:line="240" w:lineRule="auto"/>
        <w:rPr>
          <w:rFonts w:ascii="Source Sans Pro" w:hAnsi="Source Sans Pro"/>
          <w:sz w:val="24"/>
          <w:szCs w:val="24"/>
        </w:rPr>
      </w:pPr>
      <w:r>
        <w:rPr>
          <w:rFonts w:ascii="Source Sans Pro" w:hAnsi="Source Sans Pro"/>
          <w:sz w:val="24"/>
          <w:szCs w:val="24"/>
        </w:rPr>
        <w:t>Mit freundlichen Grüßen</w:t>
      </w:r>
    </w:p>
    <w:p w:rsidR="0030190F" w:rsidRDefault="0030190F" w:rsidP="0030190F">
      <w:pPr>
        <w:spacing w:after="0" w:line="240" w:lineRule="auto"/>
        <w:rPr>
          <w:rFonts w:ascii="Source Sans Pro" w:hAnsi="Source Sans Pro"/>
          <w:sz w:val="24"/>
          <w:szCs w:val="24"/>
        </w:rPr>
      </w:pPr>
      <w:r>
        <w:rPr>
          <w:rFonts w:ascii="Source Sans Pro" w:hAnsi="Source Sans Pro"/>
          <w:sz w:val="24"/>
          <w:szCs w:val="24"/>
        </w:rPr>
        <w:t>Ihr Fachdienst Jugend</w:t>
      </w:r>
    </w:p>
    <w:p w:rsidR="0030190F" w:rsidRPr="00252322" w:rsidRDefault="0030190F" w:rsidP="001B29C0">
      <w:pPr>
        <w:rPr>
          <w:rFonts w:ascii="Source Sans Pro" w:hAnsi="Source Sans Pro"/>
          <w:sz w:val="24"/>
          <w:szCs w:val="24"/>
        </w:rPr>
      </w:pPr>
    </w:p>
    <w:p w:rsidR="005853ED" w:rsidRPr="00252322" w:rsidRDefault="005853ED" w:rsidP="000D57EB">
      <w:pPr>
        <w:pStyle w:val="Listenabsatz"/>
        <w:numPr>
          <w:ilvl w:val="0"/>
          <w:numId w:val="1"/>
        </w:numPr>
        <w:rPr>
          <w:rFonts w:ascii="Source Sans Pro" w:hAnsi="Source Sans Pro"/>
          <w:b/>
          <w:sz w:val="24"/>
          <w:szCs w:val="24"/>
        </w:rPr>
      </w:pPr>
      <w:r w:rsidRPr="00252322">
        <w:rPr>
          <w:rFonts w:ascii="Source Sans Pro" w:hAnsi="Source Sans Pro"/>
          <w:b/>
          <w:sz w:val="24"/>
          <w:szCs w:val="24"/>
        </w:rPr>
        <w:t xml:space="preserve">Daten </w:t>
      </w:r>
      <w:r w:rsidR="00D958C4">
        <w:rPr>
          <w:rFonts w:ascii="Source Sans Pro" w:hAnsi="Source Sans Pro"/>
          <w:b/>
          <w:sz w:val="24"/>
          <w:szCs w:val="24"/>
        </w:rPr>
        <w:t>der antragstellenden Person</w:t>
      </w:r>
    </w:p>
    <w:p w:rsidR="00D958C4" w:rsidRPr="00D958C4" w:rsidRDefault="00D958C4" w:rsidP="000D57EB">
      <w:pPr>
        <w:rPr>
          <w:rFonts w:ascii="Source Sans Pro" w:hAnsi="Source Sans Pro"/>
          <w:sz w:val="24"/>
          <w:szCs w:val="24"/>
        </w:rPr>
      </w:pPr>
      <w:r w:rsidRPr="00D958C4">
        <w:rPr>
          <w:rFonts w:ascii="Source Sans Pro" w:hAnsi="Source Sans Pro"/>
          <w:sz w:val="24"/>
          <w:szCs w:val="24"/>
        </w:rPr>
        <w:t>Vorname</w:t>
      </w:r>
    </w:p>
    <w:p w:rsidR="000D57EB" w:rsidRDefault="000D57EB" w:rsidP="000D57EB">
      <w:pPr>
        <w:rPr>
          <w:rFonts w:ascii="Source Sans Pro" w:hAnsi="Source Sans Pro"/>
          <w:sz w:val="24"/>
          <w:szCs w:val="24"/>
        </w:rPr>
      </w:pPr>
      <w:r w:rsidRPr="00252322">
        <w:rPr>
          <w:rFonts w:ascii="Source Sans Pro" w:hAnsi="Source Sans Pro"/>
          <w:sz w:val="24"/>
          <w:szCs w:val="24"/>
        </w:rPr>
        <w:t>Name:</w:t>
      </w:r>
    </w:p>
    <w:p w:rsidR="00D958C4" w:rsidRPr="00252322" w:rsidRDefault="00D958C4" w:rsidP="000D57EB">
      <w:pPr>
        <w:rPr>
          <w:rFonts w:ascii="Source Sans Pro" w:hAnsi="Source Sans Pro"/>
          <w:sz w:val="24"/>
          <w:szCs w:val="24"/>
        </w:rPr>
      </w:pPr>
      <w:r>
        <w:rPr>
          <w:rFonts w:ascii="Source Sans Pro" w:hAnsi="Source Sans Pro"/>
          <w:sz w:val="24"/>
          <w:szCs w:val="24"/>
        </w:rPr>
        <w:t>Geburtsdatum</w:t>
      </w:r>
    </w:p>
    <w:p w:rsidR="000D57EB" w:rsidRPr="00252322" w:rsidRDefault="007671B1" w:rsidP="000D57EB">
      <w:pPr>
        <w:rPr>
          <w:rFonts w:ascii="Source Sans Pro" w:hAnsi="Source Sans Pro"/>
          <w:sz w:val="24"/>
          <w:szCs w:val="24"/>
        </w:rPr>
      </w:pPr>
      <w:r w:rsidRPr="00252322">
        <w:rPr>
          <w:rFonts w:ascii="Source Sans Pro" w:hAnsi="Source Sans Pro"/>
          <w:sz w:val="24"/>
          <w:szCs w:val="24"/>
        </w:rPr>
        <w:t>Straße:</w:t>
      </w:r>
    </w:p>
    <w:p w:rsidR="007671B1" w:rsidRDefault="007671B1" w:rsidP="000D57EB">
      <w:pPr>
        <w:rPr>
          <w:rFonts w:ascii="Source Sans Pro" w:hAnsi="Source Sans Pro"/>
          <w:sz w:val="24"/>
          <w:szCs w:val="24"/>
        </w:rPr>
      </w:pPr>
      <w:r w:rsidRPr="00252322">
        <w:rPr>
          <w:rFonts w:ascii="Source Sans Pro" w:hAnsi="Source Sans Pro"/>
          <w:sz w:val="24"/>
          <w:szCs w:val="24"/>
        </w:rPr>
        <w:t>PLZ:</w:t>
      </w:r>
    </w:p>
    <w:p w:rsidR="00D958C4" w:rsidRDefault="00D958C4" w:rsidP="000D57EB">
      <w:pPr>
        <w:rPr>
          <w:rFonts w:ascii="Source Sans Pro" w:hAnsi="Source Sans Pro"/>
          <w:sz w:val="24"/>
          <w:szCs w:val="24"/>
        </w:rPr>
      </w:pPr>
      <w:r>
        <w:rPr>
          <w:rFonts w:ascii="Source Sans Pro" w:hAnsi="Source Sans Pro"/>
          <w:sz w:val="24"/>
          <w:szCs w:val="24"/>
        </w:rPr>
        <w:t>Telefon: optional</w:t>
      </w:r>
    </w:p>
    <w:p w:rsidR="00D958C4" w:rsidRDefault="00D958C4" w:rsidP="000D57EB">
      <w:pPr>
        <w:rPr>
          <w:rFonts w:ascii="Source Sans Pro" w:hAnsi="Source Sans Pro"/>
          <w:sz w:val="24"/>
          <w:szCs w:val="24"/>
        </w:rPr>
      </w:pPr>
      <w:r>
        <w:rPr>
          <w:rFonts w:ascii="Source Sans Pro" w:hAnsi="Source Sans Pro"/>
          <w:sz w:val="24"/>
          <w:szCs w:val="24"/>
        </w:rPr>
        <w:t>E-Mail: optional</w:t>
      </w:r>
    </w:p>
    <w:p w:rsidR="00D958C4" w:rsidRPr="00D958C4" w:rsidRDefault="00D958C4" w:rsidP="00D958C4">
      <w:pPr>
        <w:pStyle w:val="Listenabsatz"/>
        <w:numPr>
          <w:ilvl w:val="0"/>
          <w:numId w:val="1"/>
        </w:numPr>
        <w:rPr>
          <w:rFonts w:ascii="Source Sans Pro" w:hAnsi="Source Sans Pro"/>
          <w:b/>
          <w:sz w:val="24"/>
          <w:szCs w:val="24"/>
        </w:rPr>
      </w:pPr>
      <w:r w:rsidRPr="00D958C4">
        <w:rPr>
          <w:rFonts w:ascii="Source Sans Pro" w:hAnsi="Source Sans Pro"/>
          <w:b/>
          <w:sz w:val="24"/>
          <w:szCs w:val="24"/>
        </w:rPr>
        <w:t>Daten des anderen Elternteils</w:t>
      </w:r>
    </w:p>
    <w:p w:rsidR="00D958C4" w:rsidRDefault="00D958C4" w:rsidP="000D57EB">
      <w:pPr>
        <w:rPr>
          <w:rFonts w:ascii="Source Sans Pro" w:hAnsi="Source Sans Pro"/>
          <w:sz w:val="24"/>
          <w:szCs w:val="24"/>
        </w:rPr>
      </w:pPr>
      <w:r>
        <w:rPr>
          <w:rFonts w:ascii="Source Sans Pro" w:hAnsi="Source Sans Pro"/>
          <w:sz w:val="24"/>
          <w:szCs w:val="24"/>
        </w:rPr>
        <w:t>Lebt der andere Elternteil mit Ihnen im Haushalt?</w:t>
      </w:r>
      <w:r>
        <w:rPr>
          <w:rFonts w:ascii="Source Sans Pro" w:hAnsi="Source Sans Pro"/>
          <w:sz w:val="24"/>
          <w:szCs w:val="24"/>
        </w:rPr>
        <w:tab/>
      </w:r>
      <w:r>
        <w:rPr>
          <w:rFonts w:ascii="Source Sans Pro" w:hAnsi="Source Sans Pro"/>
          <w:sz w:val="24"/>
          <w:szCs w:val="24"/>
        </w:rPr>
        <w:tab/>
        <w:t>Ja/Nein</w:t>
      </w:r>
    </w:p>
    <w:p w:rsidR="00D958C4" w:rsidRDefault="00D958C4" w:rsidP="000D57EB">
      <w:pPr>
        <w:rPr>
          <w:rFonts w:ascii="Source Sans Pro" w:hAnsi="Source Sans Pro"/>
          <w:sz w:val="24"/>
          <w:szCs w:val="24"/>
        </w:rPr>
      </w:pPr>
      <w:r>
        <w:rPr>
          <w:rFonts w:ascii="Source Sans Pro" w:hAnsi="Source Sans Pro"/>
          <w:sz w:val="24"/>
          <w:szCs w:val="24"/>
        </w:rPr>
        <w:t>Wenn Ja:</w:t>
      </w:r>
    </w:p>
    <w:p w:rsidR="00D958C4" w:rsidRPr="00D958C4" w:rsidRDefault="00D958C4" w:rsidP="00D958C4">
      <w:pPr>
        <w:rPr>
          <w:rFonts w:ascii="Source Sans Pro" w:hAnsi="Source Sans Pro"/>
          <w:sz w:val="24"/>
          <w:szCs w:val="24"/>
        </w:rPr>
      </w:pPr>
      <w:r w:rsidRPr="00D958C4">
        <w:rPr>
          <w:rFonts w:ascii="Source Sans Pro" w:hAnsi="Source Sans Pro"/>
          <w:sz w:val="24"/>
          <w:szCs w:val="24"/>
        </w:rPr>
        <w:t>Vorname</w:t>
      </w:r>
    </w:p>
    <w:p w:rsidR="00D958C4" w:rsidRDefault="00D958C4" w:rsidP="00D958C4">
      <w:pPr>
        <w:rPr>
          <w:rFonts w:ascii="Source Sans Pro" w:hAnsi="Source Sans Pro"/>
          <w:sz w:val="24"/>
          <w:szCs w:val="24"/>
        </w:rPr>
      </w:pPr>
      <w:r w:rsidRPr="00252322">
        <w:rPr>
          <w:rFonts w:ascii="Source Sans Pro" w:hAnsi="Source Sans Pro"/>
          <w:sz w:val="24"/>
          <w:szCs w:val="24"/>
        </w:rPr>
        <w:t>Name:</w:t>
      </w:r>
    </w:p>
    <w:p w:rsidR="00D958C4" w:rsidRDefault="00D958C4" w:rsidP="000D57EB">
      <w:pPr>
        <w:rPr>
          <w:rFonts w:ascii="Source Sans Pro" w:hAnsi="Source Sans Pro"/>
          <w:sz w:val="24"/>
          <w:szCs w:val="24"/>
        </w:rPr>
      </w:pPr>
      <w:r>
        <w:rPr>
          <w:rFonts w:ascii="Source Sans Pro" w:hAnsi="Source Sans Pro"/>
          <w:sz w:val="24"/>
          <w:szCs w:val="24"/>
        </w:rPr>
        <w:t>Geburtsdatum</w:t>
      </w:r>
    </w:p>
    <w:p w:rsidR="00592C25" w:rsidRDefault="00592C25" w:rsidP="000D57EB">
      <w:pPr>
        <w:rPr>
          <w:rFonts w:ascii="Source Sans Pro" w:hAnsi="Source Sans Pro"/>
          <w:sz w:val="24"/>
          <w:szCs w:val="24"/>
        </w:rPr>
      </w:pPr>
    </w:p>
    <w:p w:rsidR="00592C25" w:rsidRDefault="00592C25" w:rsidP="000D57EB">
      <w:pPr>
        <w:rPr>
          <w:rFonts w:ascii="Source Sans Pro" w:hAnsi="Source Sans Pro"/>
          <w:sz w:val="24"/>
          <w:szCs w:val="24"/>
        </w:rPr>
      </w:pPr>
      <w:r>
        <w:rPr>
          <w:rFonts w:ascii="Source Sans Pro" w:hAnsi="Source Sans Pro"/>
          <w:sz w:val="24"/>
          <w:szCs w:val="24"/>
        </w:rPr>
        <w:t>Wenn nein: weiter</w:t>
      </w:r>
    </w:p>
    <w:p w:rsidR="00D958C4" w:rsidRDefault="00D958C4" w:rsidP="00D958C4">
      <w:pPr>
        <w:rPr>
          <w:rFonts w:ascii="Source Sans Pro" w:hAnsi="Source Sans Pro"/>
          <w:sz w:val="24"/>
          <w:szCs w:val="24"/>
        </w:rPr>
      </w:pPr>
    </w:p>
    <w:p w:rsidR="00D958C4" w:rsidRPr="00D958C4" w:rsidRDefault="00D958C4" w:rsidP="00D958C4">
      <w:pPr>
        <w:pStyle w:val="Listenabsatz"/>
        <w:numPr>
          <w:ilvl w:val="0"/>
          <w:numId w:val="1"/>
        </w:numPr>
        <w:rPr>
          <w:rFonts w:ascii="Source Sans Pro" w:hAnsi="Source Sans Pro"/>
          <w:b/>
          <w:sz w:val="24"/>
          <w:szCs w:val="24"/>
        </w:rPr>
      </w:pPr>
      <w:r w:rsidRPr="00D958C4">
        <w:rPr>
          <w:rFonts w:ascii="Source Sans Pro" w:hAnsi="Source Sans Pro"/>
          <w:b/>
          <w:sz w:val="24"/>
          <w:szCs w:val="24"/>
        </w:rPr>
        <w:t>Daten des Kindes</w:t>
      </w:r>
    </w:p>
    <w:p w:rsidR="00D958C4" w:rsidRDefault="00D958C4" w:rsidP="00082FEA">
      <w:pPr>
        <w:ind w:firstLine="360"/>
        <w:rPr>
          <w:rFonts w:ascii="Source Sans Pro" w:hAnsi="Source Sans Pro"/>
          <w:sz w:val="24"/>
          <w:szCs w:val="24"/>
        </w:rPr>
      </w:pPr>
      <w:r>
        <w:rPr>
          <w:rFonts w:ascii="Source Sans Pro" w:hAnsi="Source Sans Pro"/>
          <w:sz w:val="24"/>
          <w:szCs w:val="24"/>
        </w:rPr>
        <w:t>Vorname:</w:t>
      </w:r>
    </w:p>
    <w:p w:rsidR="00D958C4" w:rsidRDefault="00D958C4" w:rsidP="007671B1">
      <w:pPr>
        <w:ind w:firstLine="708"/>
        <w:rPr>
          <w:rFonts w:ascii="Source Sans Pro" w:hAnsi="Source Sans Pro"/>
          <w:sz w:val="24"/>
          <w:szCs w:val="24"/>
        </w:rPr>
      </w:pPr>
      <w:r>
        <w:rPr>
          <w:rFonts w:ascii="Source Sans Pro" w:hAnsi="Source Sans Pro"/>
          <w:sz w:val="24"/>
          <w:szCs w:val="24"/>
        </w:rPr>
        <w:lastRenderedPageBreak/>
        <w:t>Name:</w:t>
      </w:r>
    </w:p>
    <w:p w:rsidR="007107F2" w:rsidRDefault="00D958C4" w:rsidP="00272AB1">
      <w:pPr>
        <w:ind w:firstLine="708"/>
        <w:rPr>
          <w:rFonts w:ascii="Source Sans Pro" w:hAnsi="Source Sans Pro"/>
          <w:sz w:val="24"/>
          <w:szCs w:val="24"/>
        </w:rPr>
      </w:pPr>
      <w:r>
        <w:rPr>
          <w:rFonts w:ascii="Source Sans Pro" w:hAnsi="Source Sans Pro"/>
          <w:sz w:val="24"/>
          <w:szCs w:val="24"/>
        </w:rPr>
        <w:t>Geb. am:</w:t>
      </w:r>
    </w:p>
    <w:p w:rsidR="00082FEA" w:rsidRDefault="00082FEA" w:rsidP="00272AB1">
      <w:pPr>
        <w:ind w:firstLine="708"/>
        <w:rPr>
          <w:rFonts w:ascii="Source Sans Pro" w:hAnsi="Source Sans Pro"/>
          <w:sz w:val="24"/>
          <w:szCs w:val="24"/>
        </w:rPr>
      </w:pPr>
    </w:p>
    <w:p w:rsidR="00082FEA" w:rsidRDefault="00082FEA" w:rsidP="00082FEA">
      <w:pPr>
        <w:ind w:firstLine="708"/>
        <w:rPr>
          <w:rFonts w:ascii="Source Sans Pro" w:hAnsi="Source Sans Pro"/>
          <w:sz w:val="24"/>
          <w:szCs w:val="24"/>
        </w:rPr>
      </w:pPr>
      <w:r>
        <w:rPr>
          <w:rFonts w:ascii="Source Sans Pro" w:hAnsi="Source Sans Pro"/>
          <w:sz w:val="24"/>
          <w:szCs w:val="24"/>
        </w:rPr>
        <w:t>Oder:</w:t>
      </w:r>
    </w:p>
    <w:p w:rsidR="00082FEA" w:rsidRDefault="00082FEA" w:rsidP="00082FEA">
      <w:pPr>
        <w:ind w:left="360"/>
        <w:rPr>
          <w:rFonts w:ascii="Source Sans Pro" w:hAnsi="Source Sans Pro"/>
          <w:sz w:val="24"/>
          <w:szCs w:val="24"/>
        </w:rPr>
      </w:pPr>
      <w:r w:rsidRPr="00272AB1">
        <w:rPr>
          <w:rFonts w:ascii="Source Sans Pro" w:hAnsi="Source Sans Pro"/>
          <w:sz w:val="24"/>
          <w:szCs w:val="24"/>
        </w:rPr>
        <w:fldChar w:fldCharType="begin">
          <w:ffData>
            <w:name w:val="Kontrollkästchen1"/>
            <w:enabled/>
            <w:calcOnExit w:val="0"/>
            <w:checkBox>
              <w:sizeAuto/>
              <w:default w:val="0"/>
            </w:checkBox>
          </w:ffData>
        </w:fldChar>
      </w:r>
      <w:r w:rsidRPr="00272AB1">
        <w:rPr>
          <w:rFonts w:ascii="Source Sans Pro" w:hAnsi="Source Sans Pro"/>
          <w:sz w:val="24"/>
          <w:szCs w:val="24"/>
        </w:rPr>
        <w:instrText xml:space="preserve"> FORMCHECKBOX </w:instrText>
      </w:r>
      <w:r w:rsidR="00386AE1">
        <w:rPr>
          <w:rFonts w:ascii="Source Sans Pro" w:hAnsi="Source Sans Pro"/>
          <w:sz w:val="24"/>
          <w:szCs w:val="24"/>
        </w:rPr>
      </w:r>
      <w:r w:rsidR="00386AE1">
        <w:rPr>
          <w:rFonts w:ascii="Source Sans Pro" w:hAnsi="Source Sans Pro"/>
          <w:sz w:val="24"/>
          <w:szCs w:val="24"/>
        </w:rPr>
        <w:fldChar w:fldCharType="separate"/>
      </w:r>
      <w:r w:rsidRPr="00272AB1">
        <w:rPr>
          <w:rFonts w:ascii="Source Sans Pro" w:hAnsi="Source Sans Pro"/>
          <w:sz w:val="24"/>
          <w:szCs w:val="24"/>
        </w:rPr>
        <w:fldChar w:fldCharType="end"/>
      </w:r>
      <w:r w:rsidRPr="00272AB1">
        <w:rPr>
          <w:rFonts w:ascii="Source Sans Pro" w:hAnsi="Source Sans Pro"/>
          <w:sz w:val="24"/>
          <w:szCs w:val="24"/>
        </w:rPr>
        <w:t xml:space="preserve"> Das Kind ist noch nicht geboren.</w:t>
      </w:r>
      <w:r>
        <w:rPr>
          <w:rFonts w:ascii="Source Sans Pro" w:hAnsi="Source Sans Pro"/>
          <w:sz w:val="24"/>
          <w:szCs w:val="24"/>
        </w:rPr>
        <w:t xml:space="preserve"> </w:t>
      </w:r>
    </w:p>
    <w:p w:rsidR="00082FEA" w:rsidRDefault="00082FEA" w:rsidP="00082FEA">
      <w:pPr>
        <w:ind w:left="360"/>
        <w:rPr>
          <w:rFonts w:ascii="Source Sans Pro" w:hAnsi="Source Sans Pro"/>
          <w:sz w:val="24"/>
          <w:szCs w:val="24"/>
        </w:rPr>
      </w:pPr>
      <w:r>
        <w:rPr>
          <w:rFonts w:ascii="Source Sans Pro" w:hAnsi="Source Sans Pro"/>
          <w:sz w:val="24"/>
          <w:szCs w:val="24"/>
        </w:rPr>
        <w:t>Dann:</w:t>
      </w:r>
    </w:p>
    <w:p w:rsidR="00082FEA" w:rsidRDefault="00082FEA" w:rsidP="00082FEA">
      <w:pPr>
        <w:ind w:left="360"/>
        <w:rPr>
          <w:rFonts w:ascii="Source Sans Pro" w:hAnsi="Source Sans Pro"/>
          <w:sz w:val="24"/>
          <w:szCs w:val="24"/>
        </w:rPr>
      </w:pPr>
      <w:r>
        <w:rPr>
          <w:rFonts w:ascii="Source Sans Pro" w:hAnsi="Source Sans Pro"/>
          <w:sz w:val="24"/>
          <w:szCs w:val="24"/>
        </w:rPr>
        <w:t>Voraussichtlicher Geburtstermin:</w:t>
      </w:r>
    </w:p>
    <w:p w:rsidR="00082FEA" w:rsidRDefault="00082FEA" w:rsidP="00272AB1">
      <w:pPr>
        <w:ind w:firstLine="708"/>
        <w:rPr>
          <w:rFonts w:ascii="Source Sans Pro" w:hAnsi="Source Sans Pro"/>
          <w:sz w:val="24"/>
          <w:szCs w:val="24"/>
        </w:rPr>
      </w:pPr>
    </w:p>
    <w:p w:rsidR="007107F2" w:rsidRDefault="007107F2" w:rsidP="007107F2">
      <w:pPr>
        <w:pStyle w:val="Listenabsatz"/>
        <w:numPr>
          <w:ilvl w:val="0"/>
          <w:numId w:val="1"/>
        </w:numPr>
        <w:rPr>
          <w:rFonts w:ascii="Source Sans Pro" w:hAnsi="Source Sans Pro"/>
          <w:b/>
          <w:sz w:val="24"/>
          <w:szCs w:val="24"/>
        </w:rPr>
      </w:pPr>
      <w:r w:rsidRPr="007107F2">
        <w:rPr>
          <w:rFonts w:ascii="Source Sans Pro" w:hAnsi="Source Sans Pro"/>
          <w:b/>
          <w:sz w:val="24"/>
          <w:szCs w:val="24"/>
        </w:rPr>
        <w:t>Art der Hilfe</w:t>
      </w:r>
    </w:p>
    <w:p w:rsidR="007107F2" w:rsidRDefault="007107F2" w:rsidP="007107F2">
      <w:pPr>
        <w:rPr>
          <w:rFonts w:ascii="Source Sans Pro" w:hAnsi="Source Sans Pro"/>
          <w:sz w:val="24"/>
          <w:szCs w:val="24"/>
        </w:rPr>
      </w:pPr>
      <w:r>
        <w:rPr>
          <w:rFonts w:ascii="Source Sans Pro" w:hAnsi="Source Sans Pro"/>
          <w:sz w:val="24"/>
          <w:szCs w:val="24"/>
        </w:rPr>
        <w:t xml:space="preserve">Beantragt wird die </w:t>
      </w:r>
      <w:r w:rsidRPr="007107F2">
        <w:rPr>
          <w:rFonts w:ascii="Source Sans Pro" w:hAnsi="Source Sans Pro"/>
          <w:sz w:val="24"/>
          <w:szCs w:val="24"/>
        </w:rPr>
        <w:t>Hilfe und Unterstützung im Rahmen einer gesundheitsorientierten Begleitung durch</w:t>
      </w:r>
      <w:r w:rsidR="00BB0C12">
        <w:rPr>
          <w:rFonts w:ascii="Source Sans Pro" w:hAnsi="Source Sans Pro"/>
          <w:sz w:val="24"/>
          <w:szCs w:val="24"/>
        </w:rPr>
        <w:t xml:space="preserve"> eine</w:t>
      </w:r>
      <w:r>
        <w:rPr>
          <w:rFonts w:ascii="Source Sans Pro" w:hAnsi="Source Sans Pro"/>
          <w:sz w:val="24"/>
          <w:szCs w:val="24"/>
        </w:rPr>
        <w:t>:</w:t>
      </w:r>
    </w:p>
    <w:p w:rsidR="007107F2" w:rsidRDefault="00BA4818" w:rsidP="007107F2">
      <w:pPr>
        <w:rPr>
          <w:rFonts w:ascii="Source Sans Pro" w:hAnsi="Source Sans Pro"/>
          <w:sz w:val="24"/>
          <w:szCs w:val="24"/>
        </w:rPr>
      </w:pPr>
      <w:r w:rsidRPr="00272AB1">
        <w:rPr>
          <w:rFonts w:ascii="Source Sans Pro" w:hAnsi="Source Sans Pro"/>
          <w:sz w:val="24"/>
          <w:szCs w:val="24"/>
        </w:rPr>
        <w:fldChar w:fldCharType="begin">
          <w:ffData>
            <w:name w:val="Kontrollkästchen1"/>
            <w:enabled/>
            <w:calcOnExit w:val="0"/>
            <w:checkBox>
              <w:sizeAuto/>
              <w:default w:val="0"/>
            </w:checkBox>
          </w:ffData>
        </w:fldChar>
      </w:r>
      <w:r w:rsidRPr="00272AB1">
        <w:rPr>
          <w:rFonts w:ascii="Source Sans Pro" w:hAnsi="Source Sans Pro"/>
          <w:sz w:val="24"/>
          <w:szCs w:val="24"/>
        </w:rPr>
        <w:instrText xml:space="preserve"> FORMCHECKBOX </w:instrText>
      </w:r>
      <w:r w:rsidR="00386AE1">
        <w:rPr>
          <w:rFonts w:ascii="Source Sans Pro" w:hAnsi="Source Sans Pro"/>
          <w:sz w:val="24"/>
          <w:szCs w:val="24"/>
        </w:rPr>
      </w:r>
      <w:r w:rsidR="00386AE1">
        <w:rPr>
          <w:rFonts w:ascii="Source Sans Pro" w:hAnsi="Source Sans Pro"/>
          <w:sz w:val="24"/>
          <w:szCs w:val="24"/>
        </w:rPr>
        <w:fldChar w:fldCharType="separate"/>
      </w:r>
      <w:r w:rsidRPr="00272AB1">
        <w:rPr>
          <w:rFonts w:ascii="Source Sans Pro" w:hAnsi="Source Sans Pro"/>
          <w:sz w:val="24"/>
          <w:szCs w:val="24"/>
        </w:rPr>
        <w:fldChar w:fldCharType="end"/>
      </w:r>
      <w:r>
        <w:rPr>
          <w:rFonts w:ascii="Source Sans Pro" w:hAnsi="Source Sans Pro"/>
          <w:sz w:val="24"/>
          <w:szCs w:val="24"/>
        </w:rPr>
        <w:t xml:space="preserve"> </w:t>
      </w:r>
      <w:r w:rsidR="007107F2">
        <w:rPr>
          <w:rFonts w:ascii="Source Sans Pro" w:hAnsi="Source Sans Pro"/>
          <w:sz w:val="24"/>
          <w:szCs w:val="24"/>
        </w:rPr>
        <w:t>Familienhebamme</w:t>
      </w:r>
    </w:p>
    <w:p w:rsidR="007107F2" w:rsidRDefault="00BA4818" w:rsidP="007107F2">
      <w:pPr>
        <w:rPr>
          <w:rFonts w:ascii="Source Sans Pro" w:hAnsi="Source Sans Pro"/>
          <w:sz w:val="24"/>
          <w:szCs w:val="24"/>
        </w:rPr>
      </w:pPr>
      <w:r w:rsidRPr="00272AB1">
        <w:rPr>
          <w:rFonts w:ascii="Source Sans Pro" w:hAnsi="Source Sans Pro"/>
          <w:sz w:val="24"/>
          <w:szCs w:val="24"/>
        </w:rPr>
        <w:fldChar w:fldCharType="begin">
          <w:ffData>
            <w:name w:val="Kontrollkästchen1"/>
            <w:enabled/>
            <w:calcOnExit w:val="0"/>
            <w:checkBox>
              <w:sizeAuto/>
              <w:default w:val="0"/>
            </w:checkBox>
          </w:ffData>
        </w:fldChar>
      </w:r>
      <w:r w:rsidRPr="00272AB1">
        <w:rPr>
          <w:rFonts w:ascii="Source Sans Pro" w:hAnsi="Source Sans Pro"/>
          <w:sz w:val="24"/>
          <w:szCs w:val="24"/>
        </w:rPr>
        <w:instrText xml:space="preserve"> FORMCHECKBOX </w:instrText>
      </w:r>
      <w:r w:rsidR="00386AE1">
        <w:rPr>
          <w:rFonts w:ascii="Source Sans Pro" w:hAnsi="Source Sans Pro"/>
          <w:sz w:val="24"/>
          <w:szCs w:val="24"/>
        </w:rPr>
      </w:r>
      <w:r w:rsidR="00386AE1">
        <w:rPr>
          <w:rFonts w:ascii="Source Sans Pro" w:hAnsi="Source Sans Pro"/>
          <w:sz w:val="24"/>
          <w:szCs w:val="24"/>
        </w:rPr>
        <w:fldChar w:fldCharType="separate"/>
      </w:r>
      <w:r w:rsidRPr="00272AB1">
        <w:rPr>
          <w:rFonts w:ascii="Source Sans Pro" w:hAnsi="Source Sans Pro"/>
          <w:sz w:val="24"/>
          <w:szCs w:val="24"/>
        </w:rPr>
        <w:fldChar w:fldCharType="end"/>
      </w:r>
      <w:r>
        <w:rPr>
          <w:rFonts w:ascii="Source Sans Pro" w:hAnsi="Source Sans Pro"/>
          <w:sz w:val="24"/>
          <w:szCs w:val="24"/>
        </w:rPr>
        <w:t xml:space="preserve"> </w:t>
      </w:r>
      <w:r w:rsidR="007107F2">
        <w:rPr>
          <w:rFonts w:ascii="Source Sans Pro" w:hAnsi="Source Sans Pro"/>
          <w:sz w:val="24"/>
          <w:szCs w:val="24"/>
        </w:rPr>
        <w:t>Familienkrankenschwester</w:t>
      </w:r>
    </w:p>
    <w:p w:rsidR="00BA4818" w:rsidRPr="007107F2" w:rsidRDefault="00BA4818" w:rsidP="007107F2">
      <w:pPr>
        <w:rPr>
          <w:rFonts w:ascii="Source Sans Pro" w:hAnsi="Source Sans Pro"/>
          <w:sz w:val="24"/>
          <w:szCs w:val="24"/>
        </w:rPr>
      </w:pPr>
      <w:r w:rsidRPr="00272AB1">
        <w:rPr>
          <w:rFonts w:ascii="Source Sans Pro" w:hAnsi="Source Sans Pro"/>
          <w:sz w:val="24"/>
          <w:szCs w:val="24"/>
        </w:rPr>
        <w:fldChar w:fldCharType="begin">
          <w:ffData>
            <w:name w:val="Kontrollkästchen1"/>
            <w:enabled/>
            <w:calcOnExit w:val="0"/>
            <w:checkBox>
              <w:sizeAuto/>
              <w:default w:val="0"/>
            </w:checkBox>
          </w:ffData>
        </w:fldChar>
      </w:r>
      <w:r w:rsidRPr="00272AB1">
        <w:rPr>
          <w:rFonts w:ascii="Source Sans Pro" w:hAnsi="Source Sans Pro"/>
          <w:sz w:val="24"/>
          <w:szCs w:val="24"/>
        </w:rPr>
        <w:instrText xml:space="preserve"> FORMCHECKBOX </w:instrText>
      </w:r>
      <w:r w:rsidR="00386AE1">
        <w:rPr>
          <w:rFonts w:ascii="Source Sans Pro" w:hAnsi="Source Sans Pro"/>
          <w:sz w:val="24"/>
          <w:szCs w:val="24"/>
        </w:rPr>
      </w:r>
      <w:r w:rsidR="00386AE1">
        <w:rPr>
          <w:rFonts w:ascii="Source Sans Pro" w:hAnsi="Source Sans Pro"/>
          <w:sz w:val="24"/>
          <w:szCs w:val="24"/>
        </w:rPr>
        <w:fldChar w:fldCharType="separate"/>
      </w:r>
      <w:r w:rsidRPr="00272AB1">
        <w:rPr>
          <w:rFonts w:ascii="Source Sans Pro" w:hAnsi="Source Sans Pro"/>
          <w:sz w:val="24"/>
          <w:szCs w:val="24"/>
        </w:rPr>
        <w:fldChar w:fldCharType="end"/>
      </w:r>
      <w:r>
        <w:rPr>
          <w:rFonts w:ascii="Source Sans Pro" w:hAnsi="Source Sans Pro"/>
          <w:sz w:val="24"/>
          <w:szCs w:val="24"/>
        </w:rPr>
        <w:t xml:space="preserve"> </w:t>
      </w:r>
      <w:r w:rsidR="007107F2">
        <w:rPr>
          <w:rFonts w:ascii="Source Sans Pro" w:hAnsi="Source Sans Pro"/>
          <w:sz w:val="24"/>
          <w:szCs w:val="24"/>
        </w:rPr>
        <w:t>Mütterpflegerin</w:t>
      </w:r>
    </w:p>
    <w:p w:rsidR="007107F2" w:rsidRPr="007107F2" w:rsidRDefault="007107F2" w:rsidP="007107F2">
      <w:pPr>
        <w:pStyle w:val="Listenabsatz"/>
        <w:numPr>
          <w:ilvl w:val="0"/>
          <w:numId w:val="1"/>
        </w:numPr>
        <w:rPr>
          <w:rFonts w:ascii="Source Sans Pro" w:hAnsi="Source Sans Pro"/>
          <w:b/>
          <w:sz w:val="24"/>
          <w:szCs w:val="24"/>
        </w:rPr>
      </w:pPr>
      <w:r w:rsidRPr="007107F2">
        <w:rPr>
          <w:rFonts w:ascii="Source Sans Pro" w:hAnsi="Source Sans Pro"/>
          <w:b/>
          <w:sz w:val="24"/>
          <w:szCs w:val="24"/>
        </w:rPr>
        <w:t>Einverständnis zur Datenweitergabe</w:t>
      </w:r>
    </w:p>
    <w:p w:rsidR="007107F2" w:rsidRPr="007107F2" w:rsidRDefault="007107F2" w:rsidP="007107F2">
      <w:pPr>
        <w:pStyle w:val="Listenabsatz"/>
        <w:rPr>
          <w:rFonts w:ascii="Source Sans Pro" w:hAnsi="Source Sans Pro"/>
          <w:sz w:val="24"/>
          <w:szCs w:val="24"/>
        </w:rPr>
      </w:pPr>
    </w:p>
    <w:p w:rsidR="00DD7E95" w:rsidRDefault="00082FEA" w:rsidP="00BA4818">
      <w:pPr>
        <w:pStyle w:val="Listenabsatz"/>
      </w:pPr>
      <w:r>
        <w:t>Ich/</w:t>
      </w:r>
      <w:r w:rsidR="007107F2">
        <w:t xml:space="preserve">Wir </w:t>
      </w:r>
      <w:r>
        <w:t>bin/</w:t>
      </w:r>
      <w:r w:rsidR="007107F2">
        <w:t xml:space="preserve">sind damit einverstanden, dass unsere Kontaktdaten an eine o. g. Gesundheitsfachkraft weitergegeben werden und diese sich mit </w:t>
      </w:r>
      <w:r>
        <w:t>mir/</w:t>
      </w:r>
      <w:r w:rsidR="007107F2">
        <w:t>uns in Verbindung setzt.</w:t>
      </w:r>
    </w:p>
    <w:p w:rsidR="00BA4818" w:rsidRPr="00252322" w:rsidRDefault="00BA4818" w:rsidP="00BA4818">
      <w:pPr>
        <w:pStyle w:val="Listenabsatz"/>
        <w:rPr>
          <w:rFonts w:ascii="Source Sans Pro" w:hAnsi="Source Sans Pro"/>
          <w:sz w:val="24"/>
          <w:szCs w:val="24"/>
        </w:rPr>
      </w:pPr>
    </w:p>
    <w:p w:rsidR="001308CC" w:rsidRDefault="005E0A52" w:rsidP="007107F2">
      <w:pPr>
        <w:pStyle w:val="Listenabsatz"/>
        <w:numPr>
          <w:ilvl w:val="0"/>
          <w:numId w:val="1"/>
        </w:numPr>
        <w:rPr>
          <w:rFonts w:ascii="Source Sans Pro" w:hAnsi="Source Sans Pro"/>
          <w:b/>
          <w:sz w:val="24"/>
          <w:szCs w:val="24"/>
        </w:rPr>
      </w:pPr>
      <w:r w:rsidRPr="007107F2">
        <w:rPr>
          <w:rFonts w:ascii="Source Sans Pro" w:hAnsi="Source Sans Pro"/>
          <w:b/>
          <w:sz w:val="24"/>
          <w:szCs w:val="24"/>
        </w:rPr>
        <w:t>Dokumentenupload und optionale Mitteilung</w:t>
      </w:r>
    </w:p>
    <w:p w:rsidR="00386AE1" w:rsidRPr="007107F2" w:rsidRDefault="00386AE1" w:rsidP="00386AE1">
      <w:pPr>
        <w:pStyle w:val="Listenabsatz"/>
        <w:rPr>
          <w:rFonts w:ascii="Source Sans Pro" w:hAnsi="Source Sans Pro"/>
          <w:b/>
          <w:sz w:val="24"/>
          <w:szCs w:val="24"/>
        </w:rPr>
      </w:pPr>
    </w:p>
    <w:p w:rsidR="00665F6E" w:rsidRDefault="00386AE1" w:rsidP="00386AE1">
      <w:pPr>
        <w:pStyle w:val="Listenabsatz"/>
        <w:numPr>
          <w:ilvl w:val="0"/>
          <w:numId w:val="10"/>
        </w:numPr>
        <w:rPr>
          <w:rFonts w:ascii="Source Sans Pro" w:hAnsi="Source Sans Pro"/>
          <w:sz w:val="24"/>
          <w:szCs w:val="24"/>
        </w:rPr>
      </w:pPr>
      <w:r w:rsidRPr="00386AE1">
        <w:rPr>
          <w:rFonts w:ascii="Source Sans Pro" w:hAnsi="Source Sans Pro"/>
          <w:sz w:val="24"/>
          <w:szCs w:val="24"/>
        </w:rPr>
        <w:t>Empfehlung zum Einsatz einer Gesundheitsfachkraft (optional)</w:t>
      </w:r>
    </w:p>
    <w:p w:rsidR="00386AE1" w:rsidRPr="00386AE1" w:rsidRDefault="00386AE1" w:rsidP="00386AE1">
      <w:pPr>
        <w:pStyle w:val="Listenabsatz"/>
        <w:numPr>
          <w:ilvl w:val="0"/>
          <w:numId w:val="10"/>
        </w:numPr>
        <w:rPr>
          <w:rFonts w:ascii="Source Sans Pro" w:hAnsi="Source Sans Pro"/>
          <w:sz w:val="24"/>
          <w:szCs w:val="24"/>
        </w:rPr>
      </w:pPr>
      <w:r>
        <w:rPr>
          <w:rFonts w:ascii="Source Sans Pro" w:hAnsi="Source Sans Pro"/>
          <w:sz w:val="24"/>
          <w:szCs w:val="24"/>
        </w:rPr>
        <w:t>Weitere (optional)</w:t>
      </w:r>
      <w:bookmarkStart w:id="0" w:name="_GoBack"/>
      <w:bookmarkEnd w:id="0"/>
    </w:p>
    <w:p w:rsidR="00386AE1" w:rsidRPr="00386AE1" w:rsidRDefault="00386AE1" w:rsidP="005E0A52">
      <w:pPr>
        <w:rPr>
          <w:rFonts w:ascii="Source Sans Pro" w:hAnsi="Source Sans Pro"/>
          <w:sz w:val="24"/>
          <w:szCs w:val="24"/>
        </w:rPr>
      </w:pPr>
    </w:p>
    <w:p w:rsidR="005E0A52" w:rsidRPr="007107F2" w:rsidRDefault="00DB1AF2" w:rsidP="007107F2">
      <w:pPr>
        <w:pStyle w:val="Listenabsatz"/>
        <w:numPr>
          <w:ilvl w:val="0"/>
          <w:numId w:val="1"/>
        </w:numPr>
        <w:rPr>
          <w:rFonts w:ascii="Source Sans Pro" w:hAnsi="Source Sans Pro"/>
          <w:b/>
          <w:sz w:val="24"/>
          <w:szCs w:val="24"/>
        </w:rPr>
      </w:pPr>
      <w:r w:rsidRPr="007107F2">
        <w:rPr>
          <w:rFonts w:ascii="Source Sans Pro" w:hAnsi="Source Sans Pro"/>
          <w:b/>
          <w:sz w:val="24"/>
          <w:szCs w:val="24"/>
        </w:rPr>
        <w:t>Zusammenfassung der Angaben</w:t>
      </w:r>
    </w:p>
    <w:sectPr w:rsidR="005E0A52" w:rsidRPr="007107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2AD"/>
    <w:multiLevelType w:val="hybridMultilevel"/>
    <w:tmpl w:val="E9BA482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EB155F"/>
    <w:multiLevelType w:val="hybridMultilevel"/>
    <w:tmpl w:val="1C66F58E"/>
    <w:lvl w:ilvl="0" w:tplc="DEC48AD8">
      <w:start w:val="1"/>
      <w:numFmt w:val="bullet"/>
      <w:lvlText w:val="-"/>
      <w:lvlJc w:val="left"/>
      <w:pPr>
        <w:tabs>
          <w:tab w:val="num" w:pos="1428"/>
        </w:tabs>
        <w:ind w:left="1428" w:hanging="360"/>
      </w:pPr>
      <w:rPr>
        <w:rFonts w:ascii="Verdana" w:hAnsi="Verdana" w:hint="default"/>
        <w:sz w:val="16"/>
        <w:szCs w:val="16"/>
      </w:rPr>
    </w:lvl>
    <w:lvl w:ilvl="1" w:tplc="04070003">
      <w:start w:val="1"/>
      <w:numFmt w:val="bullet"/>
      <w:lvlText w:val="o"/>
      <w:lvlJc w:val="left"/>
      <w:pPr>
        <w:tabs>
          <w:tab w:val="num" w:pos="2508"/>
        </w:tabs>
        <w:ind w:left="2508" w:hanging="360"/>
      </w:pPr>
      <w:rPr>
        <w:rFonts w:ascii="Courier New" w:hAnsi="Courier New" w:cs="Courier New" w:hint="default"/>
      </w:rPr>
    </w:lvl>
    <w:lvl w:ilvl="2" w:tplc="04070005" w:tentative="1">
      <w:start w:val="1"/>
      <w:numFmt w:val="bullet"/>
      <w:lvlText w:val=""/>
      <w:lvlJc w:val="left"/>
      <w:pPr>
        <w:tabs>
          <w:tab w:val="num" w:pos="3228"/>
        </w:tabs>
        <w:ind w:left="3228" w:hanging="360"/>
      </w:pPr>
      <w:rPr>
        <w:rFonts w:ascii="Wingdings" w:hAnsi="Wingdings" w:hint="default"/>
      </w:rPr>
    </w:lvl>
    <w:lvl w:ilvl="3" w:tplc="04070001" w:tentative="1">
      <w:start w:val="1"/>
      <w:numFmt w:val="bullet"/>
      <w:lvlText w:val=""/>
      <w:lvlJc w:val="left"/>
      <w:pPr>
        <w:tabs>
          <w:tab w:val="num" w:pos="3948"/>
        </w:tabs>
        <w:ind w:left="3948" w:hanging="360"/>
      </w:pPr>
      <w:rPr>
        <w:rFonts w:ascii="Symbol" w:hAnsi="Symbol" w:hint="default"/>
      </w:rPr>
    </w:lvl>
    <w:lvl w:ilvl="4" w:tplc="04070003" w:tentative="1">
      <w:start w:val="1"/>
      <w:numFmt w:val="bullet"/>
      <w:lvlText w:val="o"/>
      <w:lvlJc w:val="left"/>
      <w:pPr>
        <w:tabs>
          <w:tab w:val="num" w:pos="4668"/>
        </w:tabs>
        <w:ind w:left="4668" w:hanging="360"/>
      </w:pPr>
      <w:rPr>
        <w:rFonts w:ascii="Courier New" w:hAnsi="Courier New" w:cs="Courier New" w:hint="default"/>
      </w:rPr>
    </w:lvl>
    <w:lvl w:ilvl="5" w:tplc="04070005" w:tentative="1">
      <w:start w:val="1"/>
      <w:numFmt w:val="bullet"/>
      <w:lvlText w:val=""/>
      <w:lvlJc w:val="left"/>
      <w:pPr>
        <w:tabs>
          <w:tab w:val="num" w:pos="5388"/>
        </w:tabs>
        <w:ind w:left="5388" w:hanging="360"/>
      </w:pPr>
      <w:rPr>
        <w:rFonts w:ascii="Wingdings" w:hAnsi="Wingdings" w:hint="default"/>
      </w:rPr>
    </w:lvl>
    <w:lvl w:ilvl="6" w:tplc="04070001" w:tentative="1">
      <w:start w:val="1"/>
      <w:numFmt w:val="bullet"/>
      <w:lvlText w:val=""/>
      <w:lvlJc w:val="left"/>
      <w:pPr>
        <w:tabs>
          <w:tab w:val="num" w:pos="6108"/>
        </w:tabs>
        <w:ind w:left="6108" w:hanging="360"/>
      </w:pPr>
      <w:rPr>
        <w:rFonts w:ascii="Symbol" w:hAnsi="Symbol" w:hint="default"/>
      </w:rPr>
    </w:lvl>
    <w:lvl w:ilvl="7" w:tplc="04070003" w:tentative="1">
      <w:start w:val="1"/>
      <w:numFmt w:val="bullet"/>
      <w:lvlText w:val="o"/>
      <w:lvlJc w:val="left"/>
      <w:pPr>
        <w:tabs>
          <w:tab w:val="num" w:pos="6828"/>
        </w:tabs>
        <w:ind w:left="6828" w:hanging="360"/>
      </w:pPr>
      <w:rPr>
        <w:rFonts w:ascii="Courier New" w:hAnsi="Courier New" w:cs="Courier New" w:hint="default"/>
      </w:rPr>
    </w:lvl>
    <w:lvl w:ilvl="8" w:tplc="04070005" w:tentative="1">
      <w:start w:val="1"/>
      <w:numFmt w:val="bullet"/>
      <w:lvlText w:val=""/>
      <w:lvlJc w:val="left"/>
      <w:pPr>
        <w:tabs>
          <w:tab w:val="num" w:pos="7548"/>
        </w:tabs>
        <w:ind w:left="7548" w:hanging="360"/>
      </w:pPr>
      <w:rPr>
        <w:rFonts w:ascii="Wingdings" w:hAnsi="Wingdings" w:hint="default"/>
      </w:rPr>
    </w:lvl>
  </w:abstractNum>
  <w:abstractNum w:abstractNumId="2" w15:restartNumberingAfterBreak="0">
    <w:nsid w:val="64457697"/>
    <w:multiLevelType w:val="hybridMultilevel"/>
    <w:tmpl w:val="AE84B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A51BC3"/>
    <w:multiLevelType w:val="hybridMultilevel"/>
    <w:tmpl w:val="0E2888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8042645"/>
    <w:multiLevelType w:val="hybridMultilevel"/>
    <w:tmpl w:val="3DAEC340"/>
    <w:lvl w:ilvl="0" w:tplc="D2EAED7C">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7365EE"/>
    <w:multiLevelType w:val="hybridMultilevel"/>
    <w:tmpl w:val="4CFCE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2B3770"/>
    <w:multiLevelType w:val="hybridMultilevel"/>
    <w:tmpl w:val="1FAED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F365F8"/>
    <w:multiLevelType w:val="multilevel"/>
    <w:tmpl w:val="6E4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8B42D6"/>
    <w:multiLevelType w:val="hybridMultilevel"/>
    <w:tmpl w:val="B49A1C1E"/>
    <w:lvl w:ilvl="0" w:tplc="214016A4">
      <w:start w:val="1"/>
      <w:numFmt w:val="decimal"/>
      <w:lvlText w:val="%1."/>
      <w:lvlJc w:val="left"/>
      <w:pPr>
        <w:ind w:left="720" w:hanging="360"/>
      </w:pPr>
      <w:rPr>
        <w:rFonts w:ascii="Source Sans Pro" w:eastAsia="Times New Roman" w:hAnsi="Source Sans Pro" w:cs="Arial" w:hint="default"/>
        <w:b/>
        <w:color w:val="00000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D1567B5"/>
    <w:multiLevelType w:val="hybridMultilevel"/>
    <w:tmpl w:val="30547D18"/>
    <w:lvl w:ilvl="0" w:tplc="8E10A0B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1"/>
  </w:num>
  <w:num w:numId="6">
    <w:abstractNumId w:val="0"/>
  </w:num>
  <w:num w:numId="7">
    <w:abstractNumId w:val="3"/>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C0"/>
    <w:rsid w:val="00040B00"/>
    <w:rsid w:val="000454D2"/>
    <w:rsid w:val="00053010"/>
    <w:rsid w:val="000534FE"/>
    <w:rsid w:val="000730FF"/>
    <w:rsid w:val="00082FEA"/>
    <w:rsid w:val="000960D8"/>
    <w:rsid w:val="000D57EB"/>
    <w:rsid w:val="001308CC"/>
    <w:rsid w:val="00184E46"/>
    <w:rsid w:val="001875ED"/>
    <w:rsid w:val="001B29C0"/>
    <w:rsid w:val="001D4FE9"/>
    <w:rsid w:val="001E1FBA"/>
    <w:rsid w:val="00210007"/>
    <w:rsid w:val="002445FB"/>
    <w:rsid w:val="00252322"/>
    <w:rsid w:val="00253FDB"/>
    <w:rsid w:val="00272AB1"/>
    <w:rsid w:val="002741C5"/>
    <w:rsid w:val="00286FFA"/>
    <w:rsid w:val="0030190F"/>
    <w:rsid w:val="0031772F"/>
    <w:rsid w:val="00353033"/>
    <w:rsid w:val="00386AE1"/>
    <w:rsid w:val="003A6C6F"/>
    <w:rsid w:val="00503640"/>
    <w:rsid w:val="005361E2"/>
    <w:rsid w:val="005469F8"/>
    <w:rsid w:val="00563FB5"/>
    <w:rsid w:val="005853ED"/>
    <w:rsid w:val="00592C25"/>
    <w:rsid w:val="005E0A52"/>
    <w:rsid w:val="006500B5"/>
    <w:rsid w:val="006644B1"/>
    <w:rsid w:val="00665F6E"/>
    <w:rsid w:val="00690DF0"/>
    <w:rsid w:val="00694049"/>
    <w:rsid w:val="006C7053"/>
    <w:rsid w:val="007107F2"/>
    <w:rsid w:val="00727373"/>
    <w:rsid w:val="00757C5F"/>
    <w:rsid w:val="007671B1"/>
    <w:rsid w:val="00792D92"/>
    <w:rsid w:val="007A7F04"/>
    <w:rsid w:val="007D5DB4"/>
    <w:rsid w:val="00822242"/>
    <w:rsid w:val="008B56BD"/>
    <w:rsid w:val="008C1374"/>
    <w:rsid w:val="008D1B61"/>
    <w:rsid w:val="008F2B10"/>
    <w:rsid w:val="00950776"/>
    <w:rsid w:val="0097013D"/>
    <w:rsid w:val="00A21FB2"/>
    <w:rsid w:val="00AA6AD5"/>
    <w:rsid w:val="00B913C7"/>
    <w:rsid w:val="00B92BA9"/>
    <w:rsid w:val="00BA4818"/>
    <w:rsid w:val="00BB0C12"/>
    <w:rsid w:val="00C37EB7"/>
    <w:rsid w:val="00C8318D"/>
    <w:rsid w:val="00C93345"/>
    <w:rsid w:val="00CA0EEC"/>
    <w:rsid w:val="00CA796F"/>
    <w:rsid w:val="00CD5229"/>
    <w:rsid w:val="00D11936"/>
    <w:rsid w:val="00D227AB"/>
    <w:rsid w:val="00D6722F"/>
    <w:rsid w:val="00D958C4"/>
    <w:rsid w:val="00DB1AF2"/>
    <w:rsid w:val="00DC1E22"/>
    <w:rsid w:val="00DD7E95"/>
    <w:rsid w:val="00E67FEE"/>
    <w:rsid w:val="00EE3E7E"/>
    <w:rsid w:val="00F574E2"/>
    <w:rsid w:val="00F70009"/>
    <w:rsid w:val="00FA3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2AB5"/>
  <w15:chartTrackingRefBased/>
  <w15:docId w15:val="{2C0B8482-1E12-4208-93E4-12FDC0F8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29C0"/>
    <w:pPr>
      <w:ind w:left="720"/>
      <w:contextualSpacing/>
    </w:pPr>
  </w:style>
  <w:style w:type="paragraph" w:customStyle="1" w:styleId="Flietext">
    <w:name w:val="Fließtext"/>
    <w:qFormat/>
    <w:rsid w:val="00DC1E22"/>
    <w:pPr>
      <w:spacing w:after="0" w:line="280" w:lineRule="exact"/>
      <w:ind w:right="3231"/>
    </w:pPr>
    <w:rPr>
      <w:rFonts w:ascii="Source Sans Pro" w:hAnsi="Source Sans Pro"/>
    </w:rPr>
  </w:style>
  <w:style w:type="table" w:styleId="Tabellenraster">
    <w:name w:val="Table Grid"/>
    <w:basedOn w:val="NormaleTabelle"/>
    <w:uiPriority w:val="39"/>
    <w:rsid w:val="00D2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30190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64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415">
      <w:bodyDiv w:val="1"/>
      <w:marLeft w:val="0"/>
      <w:marRight w:val="0"/>
      <w:marTop w:val="0"/>
      <w:marBottom w:val="0"/>
      <w:divBdr>
        <w:top w:val="none" w:sz="0" w:space="0" w:color="auto"/>
        <w:left w:val="none" w:sz="0" w:space="0" w:color="auto"/>
        <w:bottom w:val="none" w:sz="0" w:space="0" w:color="auto"/>
        <w:right w:val="none" w:sz="0" w:space="0" w:color="auto"/>
      </w:divBdr>
    </w:div>
    <w:div w:id="174996617">
      <w:bodyDiv w:val="1"/>
      <w:marLeft w:val="0"/>
      <w:marRight w:val="0"/>
      <w:marTop w:val="0"/>
      <w:marBottom w:val="0"/>
      <w:divBdr>
        <w:top w:val="none" w:sz="0" w:space="0" w:color="auto"/>
        <w:left w:val="none" w:sz="0" w:space="0" w:color="auto"/>
        <w:bottom w:val="none" w:sz="0" w:space="0" w:color="auto"/>
        <w:right w:val="none" w:sz="0" w:space="0" w:color="auto"/>
      </w:divBdr>
    </w:div>
    <w:div w:id="215971752">
      <w:bodyDiv w:val="1"/>
      <w:marLeft w:val="0"/>
      <w:marRight w:val="0"/>
      <w:marTop w:val="0"/>
      <w:marBottom w:val="0"/>
      <w:divBdr>
        <w:top w:val="none" w:sz="0" w:space="0" w:color="auto"/>
        <w:left w:val="none" w:sz="0" w:space="0" w:color="auto"/>
        <w:bottom w:val="none" w:sz="0" w:space="0" w:color="auto"/>
        <w:right w:val="none" w:sz="0" w:space="0" w:color="auto"/>
      </w:divBdr>
    </w:div>
    <w:div w:id="252975232">
      <w:bodyDiv w:val="1"/>
      <w:marLeft w:val="0"/>
      <w:marRight w:val="0"/>
      <w:marTop w:val="0"/>
      <w:marBottom w:val="0"/>
      <w:divBdr>
        <w:top w:val="none" w:sz="0" w:space="0" w:color="auto"/>
        <w:left w:val="none" w:sz="0" w:space="0" w:color="auto"/>
        <w:bottom w:val="none" w:sz="0" w:space="0" w:color="auto"/>
        <w:right w:val="none" w:sz="0" w:space="0" w:color="auto"/>
      </w:divBdr>
    </w:div>
    <w:div w:id="515073588">
      <w:bodyDiv w:val="1"/>
      <w:marLeft w:val="0"/>
      <w:marRight w:val="0"/>
      <w:marTop w:val="0"/>
      <w:marBottom w:val="0"/>
      <w:divBdr>
        <w:top w:val="none" w:sz="0" w:space="0" w:color="auto"/>
        <w:left w:val="none" w:sz="0" w:space="0" w:color="auto"/>
        <w:bottom w:val="none" w:sz="0" w:space="0" w:color="auto"/>
        <w:right w:val="none" w:sz="0" w:space="0" w:color="auto"/>
      </w:divBdr>
    </w:div>
    <w:div w:id="891379356">
      <w:bodyDiv w:val="1"/>
      <w:marLeft w:val="0"/>
      <w:marRight w:val="0"/>
      <w:marTop w:val="0"/>
      <w:marBottom w:val="0"/>
      <w:divBdr>
        <w:top w:val="none" w:sz="0" w:space="0" w:color="auto"/>
        <w:left w:val="none" w:sz="0" w:space="0" w:color="auto"/>
        <w:bottom w:val="none" w:sz="0" w:space="0" w:color="auto"/>
        <w:right w:val="none" w:sz="0" w:space="0" w:color="auto"/>
      </w:divBdr>
    </w:div>
    <w:div w:id="993796333">
      <w:bodyDiv w:val="1"/>
      <w:marLeft w:val="0"/>
      <w:marRight w:val="0"/>
      <w:marTop w:val="0"/>
      <w:marBottom w:val="0"/>
      <w:divBdr>
        <w:top w:val="none" w:sz="0" w:space="0" w:color="auto"/>
        <w:left w:val="none" w:sz="0" w:space="0" w:color="auto"/>
        <w:bottom w:val="none" w:sz="0" w:space="0" w:color="auto"/>
        <w:right w:val="none" w:sz="0" w:space="0" w:color="auto"/>
      </w:divBdr>
    </w:div>
    <w:div w:id="1203059474">
      <w:bodyDiv w:val="1"/>
      <w:marLeft w:val="0"/>
      <w:marRight w:val="0"/>
      <w:marTop w:val="0"/>
      <w:marBottom w:val="0"/>
      <w:divBdr>
        <w:top w:val="none" w:sz="0" w:space="0" w:color="auto"/>
        <w:left w:val="none" w:sz="0" w:space="0" w:color="auto"/>
        <w:bottom w:val="none" w:sz="0" w:space="0" w:color="auto"/>
        <w:right w:val="none" w:sz="0" w:space="0" w:color="auto"/>
      </w:divBdr>
    </w:div>
    <w:div w:id="1275210705">
      <w:bodyDiv w:val="1"/>
      <w:marLeft w:val="0"/>
      <w:marRight w:val="0"/>
      <w:marTop w:val="0"/>
      <w:marBottom w:val="0"/>
      <w:divBdr>
        <w:top w:val="none" w:sz="0" w:space="0" w:color="auto"/>
        <w:left w:val="none" w:sz="0" w:space="0" w:color="auto"/>
        <w:bottom w:val="none" w:sz="0" w:space="0" w:color="auto"/>
        <w:right w:val="none" w:sz="0" w:space="0" w:color="auto"/>
      </w:divBdr>
    </w:div>
    <w:div w:id="1309017463">
      <w:bodyDiv w:val="1"/>
      <w:marLeft w:val="0"/>
      <w:marRight w:val="0"/>
      <w:marTop w:val="0"/>
      <w:marBottom w:val="0"/>
      <w:divBdr>
        <w:top w:val="none" w:sz="0" w:space="0" w:color="auto"/>
        <w:left w:val="none" w:sz="0" w:space="0" w:color="auto"/>
        <w:bottom w:val="none" w:sz="0" w:space="0" w:color="auto"/>
        <w:right w:val="none" w:sz="0" w:space="0" w:color="auto"/>
      </w:divBdr>
    </w:div>
    <w:div w:id="1386298482">
      <w:bodyDiv w:val="1"/>
      <w:marLeft w:val="0"/>
      <w:marRight w:val="0"/>
      <w:marTop w:val="0"/>
      <w:marBottom w:val="0"/>
      <w:divBdr>
        <w:top w:val="none" w:sz="0" w:space="0" w:color="auto"/>
        <w:left w:val="none" w:sz="0" w:space="0" w:color="auto"/>
        <w:bottom w:val="none" w:sz="0" w:space="0" w:color="auto"/>
        <w:right w:val="none" w:sz="0" w:space="0" w:color="auto"/>
      </w:divBdr>
    </w:div>
    <w:div w:id="1401631574">
      <w:bodyDiv w:val="1"/>
      <w:marLeft w:val="0"/>
      <w:marRight w:val="0"/>
      <w:marTop w:val="0"/>
      <w:marBottom w:val="0"/>
      <w:divBdr>
        <w:top w:val="none" w:sz="0" w:space="0" w:color="auto"/>
        <w:left w:val="none" w:sz="0" w:space="0" w:color="auto"/>
        <w:bottom w:val="none" w:sz="0" w:space="0" w:color="auto"/>
        <w:right w:val="none" w:sz="0" w:space="0" w:color="auto"/>
      </w:divBdr>
    </w:div>
    <w:div w:id="1456606009">
      <w:bodyDiv w:val="1"/>
      <w:marLeft w:val="0"/>
      <w:marRight w:val="0"/>
      <w:marTop w:val="0"/>
      <w:marBottom w:val="0"/>
      <w:divBdr>
        <w:top w:val="none" w:sz="0" w:space="0" w:color="auto"/>
        <w:left w:val="none" w:sz="0" w:space="0" w:color="auto"/>
        <w:bottom w:val="none" w:sz="0" w:space="0" w:color="auto"/>
        <w:right w:val="none" w:sz="0" w:space="0" w:color="auto"/>
      </w:divBdr>
    </w:div>
    <w:div w:id="1673336980">
      <w:bodyDiv w:val="1"/>
      <w:marLeft w:val="0"/>
      <w:marRight w:val="0"/>
      <w:marTop w:val="0"/>
      <w:marBottom w:val="0"/>
      <w:divBdr>
        <w:top w:val="none" w:sz="0" w:space="0" w:color="auto"/>
        <w:left w:val="none" w:sz="0" w:space="0" w:color="auto"/>
        <w:bottom w:val="none" w:sz="0" w:space="0" w:color="auto"/>
        <w:right w:val="none" w:sz="0" w:space="0" w:color="auto"/>
      </w:divBdr>
    </w:div>
    <w:div w:id="1741320506">
      <w:bodyDiv w:val="1"/>
      <w:marLeft w:val="0"/>
      <w:marRight w:val="0"/>
      <w:marTop w:val="0"/>
      <w:marBottom w:val="0"/>
      <w:divBdr>
        <w:top w:val="none" w:sz="0" w:space="0" w:color="auto"/>
        <w:left w:val="none" w:sz="0" w:space="0" w:color="auto"/>
        <w:bottom w:val="none" w:sz="0" w:space="0" w:color="auto"/>
        <w:right w:val="none" w:sz="0" w:space="0" w:color="auto"/>
      </w:divBdr>
    </w:div>
    <w:div w:id="1815218462">
      <w:bodyDiv w:val="1"/>
      <w:marLeft w:val="0"/>
      <w:marRight w:val="0"/>
      <w:marTop w:val="0"/>
      <w:marBottom w:val="0"/>
      <w:divBdr>
        <w:top w:val="none" w:sz="0" w:space="0" w:color="auto"/>
        <w:left w:val="none" w:sz="0" w:space="0" w:color="auto"/>
        <w:bottom w:val="none" w:sz="0" w:space="0" w:color="auto"/>
        <w:right w:val="none" w:sz="0" w:space="0" w:color="auto"/>
      </w:divBdr>
    </w:div>
    <w:div w:id="1916746710">
      <w:bodyDiv w:val="1"/>
      <w:marLeft w:val="0"/>
      <w:marRight w:val="0"/>
      <w:marTop w:val="0"/>
      <w:marBottom w:val="0"/>
      <w:divBdr>
        <w:top w:val="none" w:sz="0" w:space="0" w:color="auto"/>
        <w:left w:val="none" w:sz="0" w:space="0" w:color="auto"/>
        <w:bottom w:val="none" w:sz="0" w:space="0" w:color="auto"/>
        <w:right w:val="none" w:sz="0" w:space="0" w:color="auto"/>
      </w:divBdr>
      <w:divsChild>
        <w:div w:id="854078342">
          <w:marLeft w:val="0"/>
          <w:marRight w:val="0"/>
          <w:marTop w:val="0"/>
          <w:marBottom w:val="0"/>
          <w:divBdr>
            <w:top w:val="none" w:sz="0" w:space="0" w:color="auto"/>
            <w:left w:val="none" w:sz="0" w:space="0" w:color="auto"/>
            <w:bottom w:val="none" w:sz="0" w:space="0" w:color="auto"/>
            <w:right w:val="none" w:sz="0" w:space="0" w:color="auto"/>
          </w:divBdr>
        </w:div>
        <w:div w:id="850607176">
          <w:marLeft w:val="0"/>
          <w:marRight w:val="0"/>
          <w:marTop w:val="0"/>
          <w:marBottom w:val="0"/>
          <w:divBdr>
            <w:top w:val="none" w:sz="0" w:space="0" w:color="auto"/>
            <w:left w:val="none" w:sz="0" w:space="0" w:color="auto"/>
            <w:bottom w:val="none" w:sz="0" w:space="0" w:color="auto"/>
            <w:right w:val="none" w:sz="0" w:space="0" w:color="auto"/>
          </w:divBdr>
        </w:div>
        <w:div w:id="800609596">
          <w:marLeft w:val="0"/>
          <w:marRight w:val="0"/>
          <w:marTop w:val="0"/>
          <w:marBottom w:val="0"/>
          <w:divBdr>
            <w:top w:val="none" w:sz="0" w:space="0" w:color="auto"/>
            <w:left w:val="none" w:sz="0" w:space="0" w:color="auto"/>
            <w:bottom w:val="none" w:sz="0" w:space="0" w:color="auto"/>
            <w:right w:val="none" w:sz="0" w:space="0" w:color="auto"/>
          </w:divBdr>
        </w:div>
      </w:divsChild>
    </w:div>
    <w:div w:id="1930848212">
      <w:bodyDiv w:val="1"/>
      <w:marLeft w:val="0"/>
      <w:marRight w:val="0"/>
      <w:marTop w:val="0"/>
      <w:marBottom w:val="0"/>
      <w:divBdr>
        <w:top w:val="none" w:sz="0" w:space="0" w:color="auto"/>
        <w:left w:val="none" w:sz="0" w:space="0" w:color="auto"/>
        <w:bottom w:val="none" w:sz="0" w:space="0" w:color="auto"/>
        <w:right w:val="none" w:sz="0" w:space="0" w:color="auto"/>
      </w:divBdr>
    </w:div>
    <w:div w:id="20271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Der Kreisausschuss des Landkreis Waldeck-Frankenberg</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Keim, Niklas</dc:creator>
  <cp:keywords/>
  <dc:description/>
  <cp:lastModifiedBy>Keim, Niklas</cp:lastModifiedBy>
  <cp:revision>14</cp:revision>
  <dcterms:created xsi:type="dcterms:W3CDTF">2022-02-03T10:02:00Z</dcterms:created>
  <dcterms:modified xsi:type="dcterms:W3CDTF">2022-02-08T06:36:00Z</dcterms:modified>
</cp:coreProperties>
</file>