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024" w:rsidRPr="006B5024" w:rsidRDefault="006B5024" w:rsidP="006B5024">
      <w:pPr>
        <w:pStyle w:val="berschrift1"/>
      </w:pPr>
      <w:r w:rsidRPr="006B5024">
        <w:t>Dienstanweisung</w:t>
      </w:r>
    </w:p>
    <w:p w:rsidR="006B5024" w:rsidRPr="006B5024" w:rsidRDefault="006B5024" w:rsidP="006B5024">
      <w:pPr>
        <w:rPr>
          <w:sz w:val="32"/>
        </w:rPr>
      </w:pPr>
      <w:r w:rsidRPr="006B5024">
        <w:rPr>
          <w:sz w:val="32"/>
        </w:rPr>
        <w:t>für die Nutzung des Verfahrens PROSOZ 14plus</w:t>
      </w:r>
    </w:p>
    <w:p w:rsidR="006B5024" w:rsidRPr="006B5024" w:rsidRDefault="006B5024" w:rsidP="006B5024">
      <w:pPr>
        <w:rPr>
          <w:sz w:val="32"/>
        </w:rPr>
      </w:pPr>
      <w:r w:rsidRPr="006B5024">
        <w:rPr>
          <w:sz w:val="32"/>
        </w:rPr>
        <w:t>im Sachgebiet Controlling, Finanzen, Unterhalt</w:t>
      </w:r>
    </w:p>
    <w:p w:rsidR="006B5024" w:rsidRDefault="006B5024" w:rsidP="006B5024">
      <w:pPr>
        <w:jc w:val="both"/>
      </w:pPr>
    </w:p>
    <w:p w:rsidR="006B5024" w:rsidRDefault="006B5024" w:rsidP="006B5024">
      <w:pPr>
        <w:jc w:val="both"/>
      </w:pPr>
      <w:r>
        <w:t>Mit der Einführung des EDV-Verfahrens PROSOZ 14plus wird die bisherige Diens</w:t>
      </w:r>
      <w:r>
        <w:t>t</w:t>
      </w:r>
      <w:r>
        <w:t>anweisung für die Nutzung des Verfahrens RECOS 14 vom 15.08.1996 durch nac</w:t>
      </w:r>
      <w:r>
        <w:t>h</w:t>
      </w:r>
      <w:r>
        <w:t>folgende Regelungen abgelöst.</w:t>
      </w:r>
    </w:p>
    <w:p w:rsidR="006B5024" w:rsidRDefault="006B5024" w:rsidP="006B5024">
      <w:pPr>
        <w:jc w:val="both"/>
      </w:pPr>
    </w:p>
    <w:p w:rsidR="006B5024" w:rsidRDefault="006B5024" w:rsidP="006B5024">
      <w:pPr>
        <w:jc w:val="both"/>
      </w:pPr>
      <w:r>
        <w:t>Die Regelungen für den Einsatz von PROSOZ 14plus im Sozialen Dienst bleiben hiervon unb</w:t>
      </w:r>
      <w:r>
        <w:t>e</w:t>
      </w:r>
      <w:r>
        <w:t>rührt.Aus Gründen der besseren Lesbarkeit wird bei Personen- und Funktionsbezeichnungen nachfo</w:t>
      </w:r>
      <w:r>
        <w:t>l</w:t>
      </w:r>
      <w:r>
        <w:t>gend die männliche Form gewählt.</w:t>
      </w:r>
    </w:p>
    <w:p w:rsidR="006B5024" w:rsidRDefault="006B5024" w:rsidP="006B5024">
      <w:pPr>
        <w:pStyle w:val="berschrift2"/>
      </w:pPr>
      <w:r>
        <w:t>1. Ziel</w:t>
      </w:r>
    </w:p>
    <w:p w:rsidR="006B5024" w:rsidRDefault="006B5024" w:rsidP="006B5024">
      <w:pPr>
        <w:jc w:val="both"/>
      </w:pPr>
      <w:r>
        <w:t>Im Sachgebiet Controlling, Finanzen und Unterhalt des Amtes für Jugend, Schulen und Sport wird in den Bereichen</w:t>
      </w:r>
    </w:p>
    <w:p w:rsidR="006B5024" w:rsidRDefault="006B5024" w:rsidP="006B5024">
      <w:pPr>
        <w:jc w:val="both"/>
      </w:pPr>
    </w:p>
    <w:p w:rsidR="006B5024" w:rsidRDefault="006B5024" w:rsidP="006B5024">
      <w:pPr>
        <w:numPr>
          <w:ilvl w:val="0"/>
          <w:numId w:val="1"/>
        </w:numPr>
        <w:jc w:val="both"/>
      </w:pPr>
      <w:r>
        <w:t>Beistandschaft/Amtsvormundschaft</w:t>
      </w:r>
    </w:p>
    <w:p w:rsidR="006B5024" w:rsidRDefault="006B5024" w:rsidP="006B5024">
      <w:pPr>
        <w:numPr>
          <w:ilvl w:val="0"/>
          <w:numId w:val="1"/>
        </w:numPr>
        <w:jc w:val="both"/>
      </w:pPr>
      <w:r>
        <w:t>Unterhaltsvorschusskasse</w:t>
      </w:r>
    </w:p>
    <w:p w:rsidR="006B5024" w:rsidRDefault="006B5024" w:rsidP="006B5024">
      <w:pPr>
        <w:numPr>
          <w:ilvl w:val="0"/>
          <w:numId w:val="1"/>
        </w:numPr>
        <w:jc w:val="both"/>
      </w:pPr>
      <w:r>
        <w:t>Erziehungshilfen und Transferleistungen</w:t>
      </w:r>
    </w:p>
    <w:p w:rsidR="006B5024" w:rsidRDefault="006B5024" w:rsidP="006B5024">
      <w:pPr>
        <w:jc w:val="both"/>
      </w:pPr>
    </w:p>
    <w:p w:rsidR="006B5024" w:rsidRDefault="006B5024" w:rsidP="006B5024">
      <w:pPr>
        <w:jc w:val="both"/>
      </w:pPr>
      <w:r>
        <w:t>die ganzheitliche Sachbearbeitung durch den Einsatz des Verfahrens PROSOZ 14plus unte</w:t>
      </w:r>
      <w:r>
        <w:t>r</w:t>
      </w:r>
      <w:r>
        <w:t>stützt und weiterentwickelt.</w:t>
      </w:r>
    </w:p>
    <w:p w:rsidR="006B5024" w:rsidRDefault="006B5024" w:rsidP="006B5024">
      <w:pPr>
        <w:pStyle w:val="berschrift2"/>
      </w:pPr>
      <w:r>
        <w:t>2. Regelung der Befugnisse</w:t>
      </w:r>
    </w:p>
    <w:p w:rsidR="006B5024" w:rsidRDefault="006B5024" w:rsidP="006B5024">
      <w:pPr>
        <w:jc w:val="both"/>
      </w:pPr>
      <w:r>
        <w:t xml:space="preserve">Die bisherigen Befugnisse der Mitarbeiter werden durch den Einsatz des Verfahrens PROSOZ 14plus nicht eingeschränkt. </w:t>
      </w:r>
    </w:p>
    <w:p w:rsidR="006B5024" w:rsidRDefault="006B5024" w:rsidP="006B5024">
      <w:pPr>
        <w:jc w:val="both"/>
      </w:pPr>
    </w:p>
    <w:p w:rsidR="006B5024" w:rsidRDefault="006B5024" w:rsidP="006B5024">
      <w:pPr>
        <w:jc w:val="both"/>
      </w:pPr>
      <w:r>
        <w:t>Die Anwendung der mit dem Programm verfügbaren Funktionen ergibt sich aus den Schulung</w:t>
      </w:r>
      <w:r>
        <w:t>s</w:t>
      </w:r>
      <w:r>
        <w:t>unterlagen und dem Benutzerhandbuch.</w:t>
      </w:r>
    </w:p>
    <w:p w:rsidR="006B5024" w:rsidRDefault="006B5024">
      <w:pPr>
        <w:rPr>
          <w:sz w:val="28"/>
        </w:rPr>
      </w:pPr>
      <w:r>
        <w:br w:type="page"/>
      </w:r>
    </w:p>
    <w:p w:rsidR="006B5024" w:rsidRDefault="006B5024" w:rsidP="006B5024">
      <w:pPr>
        <w:pStyle w:val="berschrift2"/>
      </w:pPr>
      <w:r>
        <w:lastRenderedPageBreak/>
        <w:t>3. Zugriffsrechte</w:t>
      </w:r>
    </w:p>
    <w:p w:rsidR="006B5024" w:rsidRDefault="006B5024" w:rsidP="006B5024">
      <w:pPr>
        <w:pStyle w:val="berschrift3"/>
      </w:pPr>
      <w:r>
        <w:t>3.1 Allgemeines</w:t>
      </w:r>
    </w:p>
    <w:p w:rsidR="006B5024" w:rsidRDefault="006B5024" w:rsidP="006B5024">
      <w:pPr>
        <w:jc w:val="both"/>
      </w:pPr>
      <w:r>
        <w:t>Die Zulassung von Benutzern zu einzelnen Funktionen des Verfahrens PROSOZ 14plus erfolgt durch den zuständigen Systemverantwortlichen und ist schriftlich zu dokumentieren.</w:t>
      </w:r>
    </w:p>
    <w:p w:rsidR="006B5024" w:rsidRDefault="006B5024" w:rsidP="006B5024">
      <w:pPr>
        <w:jc w:val="both"/>
      </w:pPr>
    </w:p>
    <w:p w:rsidR="006B5024" w:rsidRDefault="006B5024" w:rsidP="006B5024">
      <w:pPr>
        <w:jc w:val="both"/>
      </w:pPr>
      <w:r>
        <w:t>Neue Mitarbeiter werden analog den vorgenannten Zugriffsrechten nach angemessener Eina</w:t>
      </w:r>
      <w:r>
        <w:t>r</w:t>
      </w:r>
      <w:r>
        <w:t>beitung für das Verfahren PROSOZ 14plus zugelassen. Das Hauptamt wirkt an der Einrichtung neuer Benutzer im EDV-System mit.</w:t>
      </w:r>
    </w:p>
    <w:p w:rsidR="006B5024" w:rsidRDefault="006B5024" w:rsidP="006B5024">
      <w:pPr>
        <w:jc w:val="both"/>
      </w:pPr>
    </w:p>
    <w:p w:rsidR="006B5024" w:rsidRDefault="006B5024" w:rsidP="006B5024">
      <w:pPr>
        <w:jc w:val="both"/>
      </w:pPr>
      <w:r>
        <w:t>Auszubildende erhalten für die Dauer ihrer Ausbildung im Amt für Jugend, Schulen und Sport Zugang zu dem Verfahren, sofern dies die Aufgaben am jeweiligen Ausbi</w:t>
      </w:r>
      <w:r>
        <w:t>l</w:t>
      </w:r>
      <w:r>
        <w:t>dungsplatz erfordern. Die mit der Ausbildung beauftragten Mitarbeiter sind für die Anleitung der Auszubildenden im Umgang mit dem Verfahren und für die Nutzung des Verfahrens durch die Auszubildenden ve</w:t>
      </w:r>
      <w:r>
        <w:t>r</w:t>
      </w:r>
      <w:r>
        <w:t>antwortlich.</w:t>
      </w:r>
    </w:p>
    <w:p w:rsidR="006B5024" w:rsidRDefault="006B5024" w:rsidP="006B5024">
      <w:pPr>
        <w:jc w:val="both"/>
      </w:pPr>
    </w:p>
    <w:p w:rsidR="006B5024" w:rsidRDefault="006B5024" w:rsidP="006B5024">
      <w:pPr>
        <w:jc w:val="both"/>
      </w:pPr>
      <w:r>
        <w:t>Erforderliche Änderungen der Zugriffsrechte sind durch das Amt für Jugend, Schulen und Sport unter Beachtung dieser Dienstanweisung selbst herbeizuführen.</w:t>
      </w:r>
    </w:p>
    <w:p w:rsidR="006B5024" w:rsidRDefault="006B5024" w:rsidP="006B5024">
      <w:pPr>
        <w:pStyle w:val="berschrift3"/>
      </w:pPr>
      <w:r>
        <w:t>3.2 Vertretungsregelungen</w:t>
      </w:r>
    </w:p>
    <w:p w:rsidR="006B5024" w:rsidRDefault="006B5024" w:rsidP="006B5024">
      <w:pPr>
        <w:jc w:val="both"/>
      </w:pPr>
      <w:r>
        <w:t>Die Zugriffsberechtigung im Vertretungsfall erfolgt nach Maßgabe der bestehenden Aufgabe</w:t>
      </w:r>
      <w:r>
        <w:t>n</w:t>
      </w:r>
      <w:r>
        <w:t>verteilung. Die Zugriffsrechte der nachfolgend genannten Personen umfassen auch die Zugriff</w:t>
      </w:r>
      <w:r>
        <w:t>s</w:t>
      </w:r>
      <w:r>
        <w:t>rechte der jeweiligen Stellvertreter.</w:t>
      </w:r>
    </w:p>
    <w:p w:rsidR="006B5024" w:rsidRDefault="006B5024" w:rsidP="006B5024">
      <w:pPr>
        <w:pStyle w:val="berschrift3"/>
      </w:pPr>
      <w:r>
        <w:t>3.3 Zugriffsrechte im Bereich Beistandschaft/Amtsvormundschaft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5811"/>
      </w:tblGrid>
      <w:tr w:rsidR="006B5024" w:rsidTr="00B57521">
        <w:trPr>
          <w:trHeight w:val="880"/>
        </w:trPr>
        <w:tc>
          <w:tcPr>
            <w:tcW w:w="3261" w:type="dxa"/>
            <w:vAlign w:val="center"/>
          </w:tcPr>
          <w:p w:rsidR="006B5024" w:rsidRDefault="006B5024" w:rsidP="00B57521">
            <w:pPr>
              <w:jc w:val="both"/>
              <w:rPr>
                <w:sz w:val="20"/>
              </w:rPr>
            </w:pPr>
            <w:r>
              <w:rPr>
                <w:sz w:val="20"/>
              </w:rPr>
              <w:t>Lesen</w:t>
            </w:r>
          </w:p>
        </w:tc>
        <w:tc>
          <w:tcPr>
            <w:tcW w:w="5811" w:type="dxa"/>
            <w:vAlign w:val="center"/>
          </w:tcPr>
          <w:p w:rsidR="006B5024" w:rsidRDefault="006B5024" w:rsidP="006B5024">
            <w:pPr>
              <w:numPr>
                <w:ilvl w:val="0"/>
                <w:numId w:val="2"/>
              </w:numPr>
              <w:jc w:val="both"/>
              <w:rPr>
                <w:sz w:val="20"/>
              </w:rPr>
            </w:pPr>
            <w:r>
              <w:rPr>
                <w:sz w:val="20"/>
              </w:rPr>
              <w:t>Amtsleiter</w:t>
            </w:r>
          </w:p>
          <w:p w:rsidR="006B5024" w:rsidRDefault="006B5024" w:rsidP="006B5024">
            <w:pPr>
              <w:numPr>
                <w:ilvl w:val="0"/>
                <w:numId w:val="2"/>
              </w:numPr>
              <w:jc w:val="both"/>
              <w:rPr>
                <w:sz w:val="20"/>
              </w:rPr>
            </w:pPr>
            <w:r>
              <w:rPr>
                <w:sz w:val="20"/>
              </w:rPr>
              <w:t>Sachgebietsleiter</w:t>
            </w:r>
          </w:p>
          <w:p w:rsidR="006B5024" w:rsidRDefault="006B5024" w:rsidP="006B5024">
            <w:pPr>
              <w:numPr>
                <w:ilvl w:val="0"/>
                <w:numId w:val="12"/>
              </w:numPr>
              <w:jc w:val="both"/>
              <w:rPr>
                <w:sz w:val="20"/>
              </w:rPr>
            </w:pPr>
            <w:r>
              <w:rPr>
                <w:sz w:val="20"/>
              </w:rPr>
              <w:t>Gruppenleiter</w:t>
            </w:r>
          </w:p>
        </w:tc>
      </w:tr>
      <w:tr w:rsidR="006B5024" w:rsidTr="00B57521">
        <w:trPr>
          <w:trHeight w:val="880"/>
        </w:trPr>
        <w:tc>
          <w:tcPr>
            <w:tcW w:w="3261" w:type="dxa"/>
            <w:vAlign w:val="center"/>
          </w:tcPr>
          <w:p w:rsidR="006B5024" w:rsidRDefault="006B5024" w:rsidP="00B57521">
            <w:pPr>
              <w:jc w:val="both"/>
              <w:rPr>
                <w:sz w:val="20"/>
              </w:rPr>
            </w:pPr>
            <w:r>
              <w:rPr>
                <w:sz w:val="20"/>
              </w:rPr>
              <w:t>Lesen / Schreiben</w:t>
            </w:r>
          </w:p>
        </w:tc>
        <w:tc>
          <w:tcPr>
            <w:tcW w:w="5811" w:type="dxa"/>
            <w:vAlign w:val="center"/>
          </w:tcPr>
          <w:p w:rsidR="006B5024" w:rsidRDefault="006B5024" w:rsidP="006B5024">
            <w:pPr>
              <w:numPr>
                <w:ilvl w:val="0"/>
                <w:numId w:val="18"/>
              </w:numPr>
              <w:jc w:val="both"/>
              <w:rPr>
                <w:sz w:val="20"/>
              </w:rPr>
            </w:pPr>
            <w:r>
              <w:rPr>
                <w:sz w:val="20"/>
              </w:rPr>
              <w:t>alle Sachbearbeiter</w:t>
            </w:r>
          </w:p>
          <w:p w:rsidR="006B5024" w:rsidRDefault="006B5024" w:rsidP="006B5024">
            <w:pPr>
              <w:numPr>
                <w:ilvl w:val="0"/>
                <w:numId w:val="18"/>
              </w:numPr>
              <w:jc w:val="both"/>
              <w:rPr>
                <w:sz w:val="20"/>
              </w:rPr>
            </w:pPr>
            <w:r>
              <w:rPr>
                <w:sz w:val="20"/>
              </w:rPr>
              <w:t>Gruppenleiter</w:t>
            </w:r>
          </w:p>
        </w:tc>
      </w:tr>
      <w:tr w:rsidR="006B5024" w:rsidTr="00B57521">
        <w:trPr>
          <w:trHeight w:val="880"/>
        </w:trPr>
        <w:tc>
          <w:tcPr>
            <w:tcW w:w="3261" w:type="dxa"/>
            <w:vAlign w:val="center"/>
          </w:tcPr>
          <w:p w:rsidR="006B5024" w:rsidRDefault="006B5024" w:rsidP="00B57521">
            <w:pPr>
              <w:jc w:val="both"/>
              <w:rPr>
                <w:sz w:val="20"/>
              </w:rPr>
            </w:pPr>
            <w:r>
              <w:rPr>
                <w:sz w:val="20"/>
              </w:rPr>
              <w:t>Buchung von Einnahmen</w:t>
            </w:r>
          </w:p>
        </w:tc>
        <w:tc>
          <w:tcPr>
            <w:tcW w:w="5811" w:type="dxa"/>
            <w:vAlign w:val="center"/>
          </w:tcPr>
          <w:p w:rsidR="006B5024" w:rsidRDefault="006B5024" w:rsidP="00B57521">
            <w:pPr>
              <w:jc w:val="both"/>
              <w:rPr>
                <w:sz w:val="20"/>
              </w:rPr>
            </w:pPr>
            <w:r>
              <w:rPr>
                <w:sz w:val="20"/>
              </w:rPr>
              <w:t>Für Einnahmebuchung zuständige Mitarbeiter der Kreiskasse</w:t>
            </w:r>
          </w:p>
        </w:tc>
      </w:tr>
      <w:tr w:rsidR="006B5024" w:rsidTr="00B57521">
        <w:trPr>
          <w:trHeight w:val="880"/>
        </w:trPr>
        <w:tc>
          <w:tcPr>
            <w:tcW w:w="3261" w:type="dxa"/>
            <w:vAlign w:val="center"/>
          </w:tcPr>
          <w:p w:rsidR="006B5024" w:rsidRDefault="006B5024" w:rsidP="00B57521">
            <w:pPr>
              <w:jc w:val="both"/>
              <w:rPr>
                <w:sz w:val="20"/>
              </w:rPr>
            </w:pPr>
            <w:r>
              <w:rPr>
                <w:sz w:val="20"/>
              </w:rPr>
              <w:t>Umbuchung / Buchung</w:t>
            </w:r>
          </w:p>
          <w:p w:rsidR="006B5024" w:rsidRDefault="006B5024" w:rsidP="00B57521">
            <w:pPr>
              <w:jc w:val="both"/>
              <w:rPr>
                <w:sz w:val="20"/>
              </w:rPr>
            </w:pPr>
            <w:r>
              <w:rPr>
                <w:sz w:val="20"/>
              </w:rPr>
              <w:t>von Absetzungen</w:t>
            </w:r>
          </w:p>
        </w:tc>
        <w:tc>
          <w:tcPr>
            <w:tcW w:w="5811" w:type="dxa"/>
            <w:vAlign w:val="center"/>
          </w:tcPr>
          <w:p w:rsidR="006B5024" w:rsidRDefault="006B5024" w:rsidP="006B5024">
            <w:pPr>
              <w:pStyle w:val="Textkrper3"/>
              <w:numPr>
                <w:ilvl w:val="0"/>
                <w:numId w:val="19"/>
              </w:numPr>
              <w:spacing w:after="0"/>
              <w:jc w:val="both"/>
            </w:pPr>
            <w:r>
              <w:t>Sachbearbeiter, die Aufgaben eines Beistands, Pflegers oder Vormundes wahrnehmen</w:t>
            </w:r>
          </w:p>
          <w:p w:rsidR="006B5024" w:rsidRDefault="006B5024" w:rsidP="006B5024">
            <w:pPr>
              <w:numPr>
                <w:ilvl w:val="0"/>
                <w:numId w:val="19"/>
              </w:numPr>
              <w:jc w:val="both"/>
              <w:rPr>
                <w:sz w:val="20"/>
              </w:rPr>
            </w:pPr>
            <w:r>
              <w:rPr>
                <w:sz w:val="20"/>
              </w:rPr>
              <w:t>Gruppenleiter</w:t>
            </w:r>
          </w:p>
        </w:tc>
      </w:tr>
      <w:tr w:rsidR="006B5024" w:rsidTr="00B57521">
        <w:trPr>
          <w:trHeight w:val="880"/>
        </w:trPr>
        <w:tc>
          <w:tcPr>
            <w:tcW w:w="3261" w:type="dxa"/>
            <w:vAlign w:val="center"/>
          </w:tcPr>
          <w:p w:rsidR="006B5024" w:rsidRDefault="006B5024" w:rsidP="00B57521">
            <w:pPr>
              <w:jc w:val="both"/>
              <w:rPr>
                <w:sz w:val="20"/>
              </w:rPr>
            </w:pPr>
            <w:r>
              <w:rPr>
                <w:sz w:val="20"/>
              </w:rPr>
              <w:t>Freigabe von Auszahlungen</w:t>
            </w:r>
          </w:p>
        </w:tc>
        <w:tc>
          <w:tcPr>
            <w:tcW w:w="5811" w:type="dxa"/>
            <w:vAlign w:val="center"/>
          </w:tcPr>
          <w:p w:rsidR="006B5024" w:rsidRDefault="006B5024" w:rsidP="006B5024">
            <w:pPr>
              <w:numPr>
                <w:ilvl w:val="0"/>
                <w:numId w:val="20"/>
              </w:numPr>
              <w:jc w:val="both"/>
              <w:rPr>
                <w:sz w:val="20"/>
              </w:rPr>
            </w:pPr>
            <w:r>
              <w:rPr>
                <w:sz w:val="20"/>
              </w:rPr>
              <w:t>Sachbearbeiter, die Aufgaben eines Beistands, Pflegers oder Vormundes wahrnehmen</w:t>
            </w:r>
          </w:p>
          <w:p w:rsidR="006B5024" w:rsidRDefault="006B5024" w:rsidP="006B5024">
            <w:pPr>
              <w:numPr>
                <w:ilvl w:val="0"/>
                <w:numId w:val="20"/>
              </w:numPr>
              <w:jc w:val="both"/>
              <w:rPr>
                <w:sz w:val="20"/>
              </w:rPr>
            </w:pPr>
            <w:r>
              <w:rPr>
                <w:sz w:val="20"/>
              </w:rPr>
              <w:t>Gruppenleiter</w:t>
            </w:r>
          </w:p>
        </w:tc>
      </w:tr>
      <w:tr w:rsidR="006B5024" w:rsidTr="00B57521">
        <w:trPr>
          <w:trHeight w:val="880"/>
        </w:trPr>
        <w:tc>
          <w:tcPr>
            <w:tcW w:w="3261" w:type="dxa"/>
            <w:vAlign w:val="center"/>
          </w:tcPr>
          <w:p w:rsidR="006B5024" w:rsidRDefault="006B5024" w:rsidP="00B57521">
            <w:pPr>
              <w:jc w:val="both"/>
              <w:rPr>
                <w:sz w:val="20"/>
              </w:rPr>
            </w:pPr>
            <w:r>
              <w:rPr>
                <w:sz w:val="20"/>
              </w:rPr>
              <w:t>Verarbeiten freigegebener</w:t>
            </w:r>
          </w:p>
          <w:p w:rsidR="006B5024" w:rsidRDefault="006B5024" w:rsidP="00B57521">
            <w:pPr>
              <w:jc w:val="both"/>
              <w:rPr>
                <w:sz w:val="20"/>
              </w:rPr>
            </w:pPr>
            <w:r>
              <w:rPr>
                <w:sz w:val="20"/>
              </w:rPr>
              <w:t>Auszahlungen und Erstellen</w:t>
            </w:r>
          </w:p>
          <w:p w:rsidR="006B5024" w:rsidRDefault="006B5024" w:rsidP="00B57521">
            <w:pPr>
              <w:jc w:val="both"/>
              <w:rPr>
                <w:sz w:val="20"/>
              </w:rPr>
            </w:pPr>
            <w:r>
              <w:rPr>
                <w:sz w:val="20"/>
              </w:rPr>
              <w:t>von Auszahlungsdateien</w:t>
            </w:r>
          </w:p>
        </w:tc>
        <w:tc>
          <w:tcPr>
            <w:tcW w:w="5811" w:type="dxa"/>
            <w:vAlign w:val="center"/>
          </w:tcPr>
          <w:p w:rsidR="006B5024" w:rsidRDefault="006B5024" w:rsidP="006B5024">
            <w:pPr>
              <w:numPr>
                <w:ilvl w:val="0"/>
                <w:numId w:val="3"/>
              </w:numPr>
              <w:jc w:val="both"/>
              <w:rPr>
                <w:sz w:val="20"/>
              </w:rPr>
            </w:pPr>
            <w:r>
              <w:rPr>
                <w:sz w:val="20"/>
              </w:rPr>
              <w:t>der im Bereich für Zahlungsläufe benannte Verantwortliche</w:t>
            </w:r>
          </w:p>
          <w:p w:rsidR="006B5024" w:rsidRDefault="006B5024" w:rsidP="006B5024">
            <w:pPr>
              <w:numPr>
                <w:ilvl w:val="0"/>
                <w:numId w:val="13"/>
              </w:numPr>
              <w:jc w:val="both"/>
              <w:rPr>
                <w:sz w:val="20"/>
              </w:rPr>
            </w:pPr>
            <w:r>
              <w:rPr>
                <w:sz w:val="20"/>
              </w:rPr>
              <w:t>Systemverantwortlicher</w:t>
            </w:r>
          </w:p>
        </w:tc>
      </w:tr>
    </w:tbl>
    <w:p w:rsidR="006B5024" w:rsidRDefault="006B5024" w:rsidP="006B5024">
      <w:pPr>
        <w:pStyle w:val="berschrift3"/>
      </w:pPr>
    </w:p>
    <w:p w:rsidR="006B5024" w:rsidRDefault="006B5024" w:rsidP="006B5024">
      <w:r>
        <w:br w:type="page"/>
      </w:r>
    </w:p>
    <w:p w:rsidR="006B5024" w:rsidRDefault="006B5024" w:rsidP="006B5024">
      <w:pPr>
        <w:pStyle w:val="berschrift3"/>
      </w:pPr>
      <w:r>
        <w:lastRenderedPageBreak/>
        <w:t>3.4 Zugriffsrechte im Bereich Unterhaltsvorschusskasse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5881"/>
      </w:tblGrid>
      <w:tr w:rsidR="006B5024" w:rsidTr="00B57521">
        <w:trPr>
          <w:trHeight w:val="1160"/>
        </w:trPr>
        <w:tc>
          <w:tcPr>
            <w:tcW w:w="3261" w:type="dxa"/>
            <w:vAlign w:val="center"/>
          </w:tcPr>
          <w:p w:rsidR="006B5024" w:rsidRDefault="006B5024" w:rsidP="00B57521">
            <w:pPr>
              <w:jc w:val="both"/>
              <w:rPr>
                <w:sz w:val="20"/>
              </w:rPr>
            </w:pPr>
            <w:r>
              <w:rPr>
                <w:sz w:val="20"/>
              </w:rPr>
              <w:t>Lesen</w:t>
            </w:r>
          </w:p>
        </w:tc>
        <w:tc>
          <w:tcPr>
            <w:tcW w:w="5881" w:type="dxa"/>
            <w:vAlign w:val="center"/>
          </w:tcPr>
          <w:p w:rsidR="006B5024" w:rsidRDefault="006B5024" w:rsidP="006B5024">
            <w:pPr>
              <w:numPr>
                <w:ilvl w:val="0"/>
                <w:numId w:val="4"/>
              </w:numPr>
              <w:jc w:val="both"/>
              <w:rPr>
                <w:sz w:val="20"/>
              </w:rPr>
            </w:pPr>
            <w:r>
              <w:rPr>
                <w:sz w:val="20"/>
              </w:rPr>
              <w:t>Amtsleiter</w:t>
            </w:r>
          </w:p>
          <w:p w:rsidR="006B5024" w:rsidRDefault="006B5024" w:rsidP="006B5024">
            <w:pPr>
              <w:numPr>
                <w:ilvl w:val="0"/>
                <w:numId w:val="4"/>
              </w:numPr>
              <w:jc w:val="both"/>
              <w:rPr>
                <w:sz w:val="20"/>
              </w:rPr>
            </w:pPr>
            <w:r>
              <w:rPr>
                <w:sz w:val="20"/>
              </w:rPr>
              <w:t>Sachgebietsleiter</w:t>
            </w:r>
          </w:p>
          <w:p w:rsidR="006B5024" w:rsidRDefault="006B5024" w:rsidP="006B5024">
            <w:pPr>
              <w:numPr>
                <w:ilvl w:val="0"/>
                <w:numId w:val="4"/>
              </w:numPr>
              <w:jc w:val="both"/>
              <w:rPr>
                <w:sz w:val="20"/>
              </w:rPr>
            </w:pPr>
            <w:r>
              <w:rPr>
                <w:sz w:val="20"/>
              </w:rPr>
              <w:t>Gruppenleiter</w:t>
            </w:r>
          </w:p>
          <w:p w:rsidR="006B5024" w:rsidRDefault="006B5024" w:rsidP="006B5024">
            <w:pPr>
              <w:numPr>
                <w:ilvl w:val="0"/>
                <w:numId w:val="4"/>
              </w:numPr>
              <w:jc w:val="both"/>
              <w:rPr>
                <w:sz w:val="20"/>
              </w:rPr>
            </w:pPr>
            <w:r>
              <w:rPr>
                <w:sz w:val="20"/>
              </w:rPr>
              <w:t>zuständiger Mitarbeiter der Revision</w:t>
            </w:r>
          </w:p>
        </w:tc>
      </w:tr>
      <w:tr w:rsidR="006B5024" w:rsidTr="00B57521">
        <w:trPr>
          <w:trHeight w:val="880"/>
        </w:trPr>
        <w:tc>
          <w:tcPr>
            <w:tcW w:w="3261" w:type="dxa"/>
            <w:vAlign w:val="center"/>
          </w:tcPr>
          <w:p w:rsidR="006B5024" w:rsidRDefault="006B5024" w:rsidP="00B57521">
            <w:pPr>
              <w:jc w:val="both"/>
              <w:rPr>
                <w:sz w:val="20"/>
              </w:rPr>
            </w:pPr>
            <w:r>
              <w:rPr>
                <w:sz w:val="20"/>
              </w:rPr>
              <w:t>Lesen / Schreiben</w:t>
            </w:r>
          </w:p>
        </w:tc>
        <w:tc>
          <w:tcPr>
            <w:tcW w:w="5881" w:type="dxa"/>
            <w:vAlign w:val="center"/>
          </w:tcPr>
          <w:p w:rsidR="006B5024" w:rsidRDefault="006B5024" w:rsidP="006B5024">
            <w:pPr>
              <w:numPr>
                <w:ilvl w:val="0"/>
                <w:numId w:val="21"/>
              </w:numPr>
              <w:jc w:val="both"/>
              <w:rPr>
                <w:sz w:val="20"/>
              </w:rPr>
            </w:pPr>
            <w:r>
              <w:rPr>
                <w:sz w:val="20"/>
              </w:rPr>
              <w:t>alle Sachbearbeiter</w:t>
            </w:r>
          </w:p>
          <w:p w:rsidR="006B5024" w:rsidRDefault="006B5024" w:rsidP="006B5024">
            <w:pPr>
              <w:numPr>
                <w:ilvl w:val="0"/>
                <w:numId w:val="21"/>
              </w:numPr>
              <w:jc w:val="both"/>
              <w:rPr>
                <w:sz w:val="20"/>
              </w:rPr>
            </w:pPr>
            <w:r>
              <w:rPr>
                <w:sz w:val="20"/>
              </w:rPr>
              <w:t>Gruppenleiter</w:t>
            </w:r>
          </w:p>
        </w:tc>
      </w:tr>
      <w:tr w:rsidR="006B5024" w:rsidTr="00B57521">
        <w:trPr>
          <w:trHeight w:val="880"/>
        </w:trPr>
        <w:tc>
          <w:tcPr>
            <w:tcW w:w="3261" w:type="dxa"/>
            <w:vAlign w:val="center"/>
          </w:tcPr>
          <w:p w:rsidR="006B5024" w:rsidRDefault="006B5024" w:rsidP="00B57521">
            <w:pPr>
              <w:jc w:val="both"/>
              <w:rPr>
                <w:sz w:val="20"/>
              </w:rPr>
            </w:pPr>
            <w:r>
              <w:rPr>
                <w:sz w:val="20"/>
              </w:rPr>
              <w:t>Freigabe von Auszahlungen</w:t>
            </w:r>
          </w:p>
        </w:tc>
        <w:tc>
          <w:tcPr>
            <w:tcW w:w="5881" w:type="dxa"/>
            <w:vAlign w:val="center"/>
          </w:tcPr>
          <w:p w:rsidR="006B5024" w:rsidRDefault="006B5024" w:rsidP="006B5024">
            <w:pPr>
              <w:numPr>
                <w:ilvl w:val="0"/>
                <w:numId w:val="21"/>
              </w:numPr>
              <w:jc w:val="both"/>
              <w:rPr>
                <w:sz w:val="20"/>
              </w:rPr>
            </w:pPr>
            <w:r>
              <w:rPr>
                <w:sz w:val="20"/>
              </w:rPr>
              <w:t>alle Sachbearbeiter</w:t>
            </w:r>
          </w:p>
          <w:p w:rsidR="006B5024" w:rsidRDefault="006B5024" w:rsidP="006B5024">
            <w:pPr>
              <w:numPr>
                <w:ilvl w:val="0"/>
                <w:numId w:val="22"/>
              </w:numPr>
              <w:jc w:val="both"/>
              <w:rPr>
                <w:sz w:val="20"/>
              </w:rPr>
            </w:pPr>
            <w:r>
              <w:rPr>
                <w:sz w:val="20"/>
              </w:rPr>
              <w:t>Gruppenleiter</w:t>
            </w:r>
          </w:p>
        </w:tc>
      </w:tr>
      <w:tr w:rsidR="006B5024" w:rsidTr="00B57521">
        <w:trPr>
          <w:trHeight w:val="880"/>
        </w:trPr>
        <w:tc>
          <w:tcPr>
            <w:tcW w:w="3261" w:type="dxa"/>
            <w:vAlign w:val="center"/>
          </w:tcPr>
          <w:p w:rsidR="006B5024" w:rsidRDefault="006B5024" w:rsidP="00B57521">
            <w:pPr>
              <w:jc w:val="both"/>
              <w:rPr>
                <w:sz w:val="20"/>
              </w:rPr>
            </w:pPr>
            <w:r>
              <w:rPr>
                <w:sz w:val="20"/>
              </w:rPr>
              <w:t>Verarbeiten freigegebener</w:t>
            </w:r>
          </w:p>
          <w:p w:rsidR="006B5024" w:rsidRDefault="006B5024" w:rsidP="00B57521">
            <w:pPr>
              <w:jc w:val="both"/>
              <w:rPr>
                <w:sz w:val="20"/>
              </w:rPr>
            </w:pPr>
            <w:r>
              <w:rPr>
                <w:sz w:val="20"/>
              </w:rPr>
              <w:t>Auszahlungen und Erstellen</w:t>
            </w:r>
          </w:p>
          <w:p w:rsidR="006B5024" w:rsidRDefault="006B5024" w:rsidP="00B57521">
            <w:pPr>
              <w:jc w:val="both"/>
              <w:rPr>
                <w:sz w:val="20"/>
              </w:rPr>
            </w:pPr>
            <w:r>
              <w:rPr>
                <w:sz w:val="20"/>
              </w:rPr>
              <w:t>von Auszahlungsdateien</w:t>
            </w:r>
          </w:p>
        </w:tc>
        <w:tc>
          <w:tcPr>
            <w:tcW w:w="5881" w:type="dxa"/>
            <w:vAlign w:val="center"/>
          </w:tcPr>
          <w:p w:rsidR="006B5024" w:rsidRDefault="006B5024" w:rsidP="006B5024">
            <w:pPr>
              <w:numPr>
                <w:ilvl w:val="0"/>
                <w:numId w:val="5"/>
              </w:numPr>
              <w:jc w:val="both"/>
              <w:rPr>
                <w:sz w:val="20"/>
              </w:rPr>
            </w:pPr>
            <w:r>
              <w:rPr>
                <w:sz w:val="20"/>
              </w:rPr>
              <w:t xml:space="preserve">der im Bereich für Zahlungsläufe benannte Verantwortliche </w:t>
            </w:r>
          </w:p>
          <w:p w:rsidR="006B5024" w:rsidRDefault="006B5024" w:rsidP="006B5024">
            <w:pPr>
              <w:numPr>
                <w:ilvl w:val="0"/>
                <w:numId w:val="14"/>
              </w:numPr>
              <w:jc w:val="both"/>
              <w:rPr>
                <w:sz w:val="20"/>
              </w:rPr>
            </w:pPr>
            <w:r>
              <w:rPr>
                <w:sz w:val="20"/>
              </w:rPr>
              <w:t>Systemverantwortlicher</w:t>
            </w:r>
          </w:p>
        </w:tc>
      </w:tr>
    </w:tbl>
    <w:p w:rsidR="006B5024" w:rsidRDefault="006B5024" w:rsidP="006B5024">
      <w:pPr>
        <w:pStyle w:val="berschrift3"/>
      </w:pPr>
      <w:r>
        <w:t>3.5 Zugriffsrechte im Bereich Erziehungshilfen und Transferleistungen</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5811"/>
      </w:tblGrid>
      <w:tr w:rsidR="006B5024" w:rsidTr="00B57521">
        <w:trPr>
          <w:trHeight w:val="1160"/>
        </w:trPr>
        <w:tc>
          <w:tcPr>
            <w:tcW w:w="3261" w:type="dxa"/>
            <w:vAlign w:val="center"/>
          </w:tcPr>
          <w:p w:rsidR="006B5024" w:rsidRDefault="006B5024" w:rsidP="00B57521">
            <w:pPr>
              <w:jc w:val="both"/>
              <w:rPr>
                <w:sz w:val="20"/>
              </w:rPr>
            </w:pPr>
            <w:r>
              <w:rPr>
                <w:sz w:val="20"/>
              </w:rPr>
              <w:t>Lesen</w:t>
            </w:r>
          </w:p>
        </w:tc>
        <w:tc>
          <w:tcPr>
            <w:tcW w:w="5811" w:type="dxa"/>
            <w:vAlign w:val="center"/>
          </w:tcPr>
          <w:p w:rsidR="006B5024" w:rsidRDefault="006B5024" w:rsidP="006B5024">
            <w:pPr>
              <w:numPr>
                <w:ilvl w:val="0"/>
                <w:numId w:val="15"/>
              </w:numPr>
              <w:jc w:val="both"/>
              <w:rPr>
                <w:sz w:val="20"/>
              </w:rPr>
            </w:pPr>
            <w:r>
              <w:rPr>
                <w:sz w:val="20"/>
              </w:rPr>
              <w:t>Amtsleiter</w:t>
            </w:r>
          </w:p>
          <w:p w:rsidR="006B5024" w:rsidRDefault="006B5024" w:rsidP="006B5024">
            <w:pPr>
              <w:numPr>
                <w:ilvl w:val="0"/>
                <w:numId w:val="15"/>
              </w:numPr>
              <w:jc w:val="both"/>
              <w:rPr>
                <w:sz w:val="20"/>
              </w:rPr>
            </w:pPr>
            <w:r>
              <w:rPr>
                <w:sz w:val="20"/>
              </w:rPr>
              <w:t>Sachgebietsleiter</w:t>
            </w:r>
          </w:p>
          <w:p w:rsidR="006B5024" w:rsidRDefault="006B5024" w:rsidP="006B5024">
            <w:pPr>
              <w:numPr>
                <w:ilvl w:val="0"/>
                <w:numId w:val="15"/>
              </w:numPr>
              <w:jc w:val="both"/>
              <w:rPr>
                <w:sz w:val="20"/>
              </w:rPr>
            </w:pPr>
            <w:r>
              <w:rPr>
                <w:sz w:val="20"/>
              </w:rPr>
              <w:t>Gruppenleiter</w:t>
            </w:r>
          </w:p>
          <w:p w:rsidR="006B5024" w:rsidRDefault="006B5024" w:rsidP="006B5024">
            <w:pPr>
              <w:numPr>
                <w:ilvl w:val="0"/>
                <w:numId w:val="15"/>
              </w:numPr>
              <w:jc w:val="both"/>
              <w:rPr>
                <w:sz w:val="20"/>
              </w:rPr>
            </w:pPr>
            <w:r>
              <w:rPr>
                <w:sz w:val="20"/>
              </w:rPr>
              <w:t>zuständiger Mitarbeiter der Revision</w:t>
            </w:r>
          </w:p>
        </w:tc>
      </w:tr>
      <w:tr w:rsidR="006B5024" w:rsidTr="00B57521">
        <w:trPr>
          <w:trHeight w:val="880"/>
        </w:trPr>
        <w:tc>
          <w:tcPr>
            <w:tcW w:w="3261" w:type="dxa"/>
            <w:vAlign w:val="center"/>
          </w:tcPr>
          <w:p w:rsidR="006B5024" w:rsidRDefault="006B5024" w:rsidP="00B57521">
            <w:pPr>
              <w:jc w:val="both"/>
              <w:rPr>
                <w:sz w:val="20"/>
              </w:rPr>
            </w:pPr>
            <w:r>
              <w:rPr>
                <w:sz w:val="20"/>
              </w:rPr>
              <w:t>Lesen / Schreiben</w:t>
            </w:r>
          </w:p>
        </w:tc>
        <w:tc>
          <w:tcPr>
            <w:tcW w:w="5811" w:type="dxa"/>
            <w:vAlign w:val="center"/>
          </w:tcPr>
          <w:p w:rsidR="006B5024" w:rsidRDefault="006B5024" w:rsidP="00B57521">
            <w:pPr>
              <w:jc w:val="both"/>
              <w:rPr>
                <w:sz w:val="20"/>
              </w:rPr>
            </w:pPr>
            <w:r>
              <w:rPr>
                <w:sz w:val="20"/>
              </w:rPr>
              <w:t>alle Sachbearbeiter</w:t>
            </w:r>
          </w:p>
        </w:tc>
      </w:tr>
      <w:tr w:rsidR="006B5024" w:rsidTr="00B57521">
        <w:trPr>
          <w:trHeight w:val="880"/>
        </w:trPr>
        <w:tc>
          <w:tcPr>
            <w:tcW w:w="3261" w:type="dxa"/>
            <w:vAlign w:val="center"/>
          </w:tcPr>
          <w:p w:rsidR="006B5024" w:rsidRDefault="006B5024" w:rsidP="00B57521">
            <w:pPr>
              <w:jc w:val="both"/>
              <w:rPr>
                <w:sz w:val="20"/>
              </w:rPr>
            </w:pPr>
            <w:r>
              <w:rPr>
                <w:sz w:val="20"/>
              </w:rPr>
              <w:t>Freigabe von Auszahlungen</w:t>
            </w:r>
          </w:p>
          <w:p w:rsidR="006B5024" w:rsidRDefault="006B5024" w:rsidP="00B57521">
            <w:pPr>
              <w:jc w:val="both"/>
              <w:rPr>
                <w:sz w:val="20"/>
              </w:rPr>
            </w:pPr>
          </w:p>
        </w:tc>
        <w:tc>
          <w:tcPr>
            <w:tcW w:w="5811" w:type="dxa"/>
            <w:vAlign w:val="center"/>
          </w:tcPr>
          <w:p w:rsidR="006B5024" w:rsidRDefault="006B5024" w:rsidP="00B57521">
            <w:pPr>
              <w:jc w:val="both"/>
              <w:rPr>
                <w:sz w:val="20"/>
              </w:rPr>
            </w:pPr>
            <w:r>
              <w:rPr>
                <w:sz w:val="20"/>
              </w:rPr>
              <w:t>Soweit Auszahlungen über PROSOZ 14plus erfolgen:</w:t>
            </w:r>
          </w:p>
          <w:p w:rsidR="006B5024" w:rsidRDefault="006B5024" w:rsidP="00B57521">
            <w:pPr>
              <w:jc w:val="both"/>
              <w:rPr>
                <w:sz w:val="20"/>
              </w:rPr>
            </w:pPr>
            <w:r>
              <w:rPr>
                <w:sz w:val="20"/>
              </w:rPr>
              <w:t>alle Sachbearbeiter</w:t>
            </w:r>
          </w:p>
        </w:tc>
      </w:tr>
      <w:tr w:rsidR="006B5024" w:rsidTr="00B57521">
        <w:trPr>
          <w:trHeight w:val="880"/>
        </w:trPr>
        <w:tc>
          <w:tcPr>
            <w:tcW w:w="3261" w:type="dxa"/>
            <w:vAlign w:val="center"/>
          </w:tcPr>
          <w:p w:rsidR="006B5024" w:rsidRDefault="006B5024" w:rsidP="00B57521">
            <w:pPr>
              <w:jc w:val="both"/>
              <w:rPr>
                <w:sz w:val="20"/>
              </w:rPr>
            </w:pPr>
            <w:r>
              <w:rPr>
                <w:sz w:val="20"/>
              </w:rPr>
              <w:t>Verarbeiten freigegebener</w:t>
            </w:r>
          </w:p>
          <w:p w:rsidR="006B5024" w:rsidRDefault="006B5024" w:rsidP="00B57521">
            <w:pPr>
              <w:jc w:val="both"/>
              <w:rPr>
                <w:sz w:val="20"/>
              </w:rPr>
            </w:pPr>
            <w:r>
              <w:rPr>
                <w:sz w:val="20"/>
              </w:rPr>
              <w:t>Auszahlungen und Erstellen</w:t>
            </w:r>
          </w:p>
          <w:p w:rsidR="006B5024" w:rsidRDefault="006B5024" w:rsidP="00B57521">
            <w:pPr>
              <w:jc w:val="both"/>
              <w:rPr>
                <w:sz w:val="20"/>
              </w:rPr>
            </w:pPr>
            <w:r>
              <w:rPr>
                <w:sz w:val="20"/>
              </w:rPr>
              <w:t>von Auszahlungsdateien</w:t>
            </w:r>
          </w:p>
        </w:tc>
        <w:tc>
          <w:tcPr>
            <w:tcW w:w="5811" w:type="dxa"/>
            <w:vAlign w:val="center"/>
          </w:tcPr>
          <w:p w:rsidR="006B5024" w:rsidRDefault="006B5024" w:rsidP="00B57521">
            <w:pPr>
              <w:jc w:val="both"/>
              <w:rPr>
                <w:sz w:val="20"/>
              </w:rPr>
            </w:pPr>
            <w:r>
              <w:rPr>
                <w:sz w:val="20"/>
              </w:rPr>
              <w:t>Soweit Auszahlungen über PROSOZ 14plus erfolgen:</w:t>
            </w:r>
          </w:p>
          <w:p w:rsidR="006B5024" w:rsidRDefault="006B5024" w:rsidP="006B5024">
            <w:pPr>
              <w:numPr>
                <w:ilvl w:val="0"/>
                <w:numId w:val="16"/>
              </w:numPr>
              <w:jc w:val="both"/>
              <w:rPr>
                <w:sz w:val="20"/>
              </w:rPr>
            </w:pPr>
            <w:r>
              <w:rPr>
                <w:sz w:val="20"/>
              </w:rPr>
              <w:t>der im Bereich für Zahlungsläufe benannte Verantwortliche</w:t>
            </w:r>
          </w:p>
          <w:p w:rsidR="006B5024" w:rsidRDefault="006B5024" w:rsidP="006B5024">
            <w:pPr>
              <w:numPr>
                <w:ilvl w:val="0"/>
                <w:numId w:val="16"/>
              </w:numPr>
              <w:jc w:val="both"/>
              <w:rPr>
                <w:sz w:val="20"/>
              </w:rPr>
            </w:pPr>
            <w:r>
              <w:rPr>
                <w:sz w:val="20"/>
              </w:rPr>
              <w:t>Systemverantwortlicher</w:t>
            </w:r>
          </w:p>
        </w:tc>
      </w:tr>
    </w:tbl>
    <w:p w:rsidR="006B5024" w:rsidRDefault="006B5024" w:rsidP="006B5024">
      <w:pPr>
        <w:pStyle w:val="berschrift3"/>
      </w:pPr>
      <w:r>
        <w:t>3.6 Zugriffsrechte alle Bereiche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5881"/>
      </w:tblGrid>
      <w:tr w:rsidR="006B5024" w:rsidTr="00B57521">
        <w:trPr>
          <w:trHeight w:val="880"/>
        </w:trPr>
        <w:tc>
          <w:tcPr>
            <w:tcW w:w="3261" w:type="dxa"/>
            <w:vAlign w:val="center"/>
          </w:tcPr>
          <w:p w:rsidR="006B5024" w:rsidRDefault="006B5024" w:rsidP="00B57521">
            <w:pPr>
              <w:jc w:val="both"/>
              <w:rPr>
                <w:sz w:val="20"/>
              </w:rPr>
            </w:pPr>
            <w:r>
              <w:rPr>
                <w:sz w:val="20"/>
              </w:rPr>
              <w:t>Alle Funktionen und Rechte</w:t>
            </w:r>
          </w:p>
        </w:tc>
        <w:tc>
          <w:tcPr>
            <w:tcW w:w="5881" w:type="dxa"/>
            <w:vAlign w:val="center"/>
          </w:tcPr>
          <w:p w:rsidR="006B5024" w:rsidRDefault="006B5024" w:rsidP="00B57521">
            <w:pPr>
              <w:jc w:val="both"/>
              <w:rPr>
                <w:sz w:val="20"/>
              </w:rPr>
            </w:pPr>
            <w:r>
              <w:rPr>
                <w:sz w:val="20"/>
              </w:rPr>
              <w:t>Systemverantwortlicher</w:t>
            </w:r>
          </w:p>
          <w:p w:rsidR="006B5024" w:rsidRDefault="006B5024" w:rsidP="00B57521">
            <w:pPr>
              <w:jc w:val="both"/>
              <w:rPr>
                <w:sz w:val="20"/>
              </w:rPr>
            </w:pPr>
            <w:r>
              <w:rPr>
                <w:sz w:val="20"/>
              </w:rPr>
              <w:t>(Einzelfallzugriff nur zu Zwecken der Fehlerbehebung)</w:t>
            </w:r>
          </w:p>
        </w:tc>
      </w:tr>
    </w:tbl>
    <w:p w:rsidR="006B5024" w:rsidRDefault="006B5024" w:rsidP="006B5024">
      <w:pPr>
        <w:pStyle w:val="berschrift2"/>
      </w:pPr>
    </w:p>
    <w:p w:rsidR="006B5024" w:rsidRDefault="006B5024" w:rsidP="006B5024">
      <w:pPr>
        <w:rPr>
          <w:sz w:val="28"/>
        </w:rPr>
      </w:pPr>
      <w:r>
        <w:br w:type="page"/>
      </w:r>
    </w:p>
    <w:p w:rsidR="006B5024" w:rsidRDefault="006B5024" w:rsidP="006B5024">
      <w:pPr>
        <w:pStyle w:val="berschrift2"/>
      </w:pPr>
      <w:r>
        <w:lastRenderedPageBreak/>
        <w:t>4. Ausgabebuchhaltung</w:t>
      </w:r>
    </w:p>
    <w:p w:rsidR="006B5024" w:rsidRDefault="006B5024" w:rsidP="006B5024">
      <w:pPr>
        <w:pStyle w:val="berschrift3"/>
      </w:pPr>
      <w:r>
        <w:t>4.1 Allgemeines</w:t>
      </w:r>
    </w:p>
    <w:p w:rsidR="006B5024" w:rsidRDefault="006B5024" w:rsidP="006B5024">
      <w:pPr>
        <w:jc w:val="both"/>
      </w:pPr>
      <w:r>
        <w:t>Für die Freigabe von Auszahlungen sind die Sachbearbeiter verantwortlich zustä</w:t>
      </w:r>
      <w:r>
        <w:t>n</w:t>
      </w:r>
      <w:r>
        <w:t>dig. Die durch das Verfahren PROSOZ 14plus im Zusammenhang mit der Ausza</w:t>
      </w:r>
      <w:r>
        <w:t>h</w:t>
      </w:r>
      <w:r>
        <w:t>lung erstellten schriftlichen Dokumentationen sind im Rahmen der gesetzlichen Au</w:t>
      </w:r>
      <w:r>
        <w:t>f</w:t>
      </w:r>
      <w:r>
        <w:t>bewahrungsfristen zu archivieren.</w:t>
      </w:r>
    </w:p>
    <w:p w:rsidR="006B5024" w:rsidRDefault="006B5024" w:rsidP="006B5024">
      <w:pPr>
        <w:pStyle w:val="berschrift3"/>
      </w:pPr>
      <w:r>
        <w:t>4.2 Auszahlungen der Beistandschaft/Amtsvormundschaft</w:t>
      </w:r>
    </w:p>
    <w:p w:rsidR="006B5024" w:rsidRDefault="006B5024" w:rsidP="006B5024">
      <w:pPr>
        <w:jc w:val="both"/>
      </w:pPr>
      <w:r>
        <w:t>Die Auszahlung von Beträgen im Sachgebiet Beistandschaft / Amtsvormundschaft ist von den entsprechenden Einnahmen abhängig. Für die Ermittlung der vereinnah</w:t>
      </w:r>
      <w:r>
        <w:t>m</w:t>
      </w:r>
      <w:r>
        <w:t>ten Beträge stehen aus dem Verfahren PROSOZ 14plus entsprechende Auswertu</w:t>
      </w:r>
      <w:r>
        <w:t>n</w:t>
      </w:r>
      <w:r>
        <w:t>gen, Einnahmelisten, fallbezogene Kontoauszüge sowie die individuell abzurufenden Bestandslisten zur Verfügung. Auszahlung</w:t>
      </w:r>
      <w:r>
        <w:t>s</w:t>
      </w:r>
      <w:r>
        <w:t>läufe erfolgen mehrmals je Monat nach Absprache der Sachbearbeiter dieses Bereichs.</w:t>
      </w:r>
    </w:p>
    <w:p w:rsidR="006B5024" w:rsidRDefault="006B5024" w:rsidP="006B5024">
      <w:pPr>
        <w:pStyle w:val="berschrift3"/>
      </w:pPr>
      <w:r>
        <w:t>4.3 Auszahlungen der Unterhaltsvorschusskasse</w:t>
      </w:r>
    </w:p>
    <w:p w:rsidR="006B5024" w:rsidRDefault="006B5024" w:rsidP="006B5024">
      <w:pPr>
        <w:jc w:val="both"/>
      </w:pPr>
      <w:r>
        <w:t>Die Leistungen an Berechtigte werden grundsätzlich monatlich im voraus ausgezahlt. Den Zei</w:t>
      </w:r>
      <w:r>
        <w:t>t</w:t>
      </w:r>
      <w:r>
        <w:t>punkt des monatlichen Auszahlungslaufes sprechen die Sachbearbeiter der Unterhaltsvo</w:t>
      </w:r>
      <w:r>
        <w:t>r</w:t>
      </w:r>
      <w:r>
        <w:t>schusskasse miteinander ab. Die Auszahlung von Leistungen in Einzelfällen außerhalb des m</w:t>
      </w:r>
      <w:r>
        <w:t>o</w:t>
      </w:r>
      <w:r>
        <w:t>natlichen Auszahlungslaufes ist in Ausnahmefällen möglich.</w:t>
      </w:r>
    </w:p>
    <w:p w:rsidR="006B5024" w:rsidRDefault="006B5024" w:rsidP="006B5024">
      <w:pPr>
        <w:pStyle w:val="berschrift3"/>
      </w:pPr>
      <w:r>
        <w:t>4.4 Auszahlungen im Bereich der Erziehungshilfen und Transferleistungen</w:t>
      </w:r>
    </w:p>
    <w:p w:rsidR="006B5024" w:rsidRDefault="006B5024" w:rsidP="006B5024">
      <w:pPr>
        <w:jc w:val="both"/>
      </w:pPr>
      <w:r>
        <w:t>Die Auszahlung von Leistungen erfolgt bei laufenden Leistungen wie Pflegegeld und Kindert</w:t>
      </w:r>
      <w:r>
        <w:t>a</w:t>
      </w:r>
      <w:r>
        <w:t>gesstättenbeitragsübernahmen monatlich im voraus, bei in Rechnung gestellten Leistungen durch manuelle Buchung. Den Zeitpunkt des monatlichen Auszahlungslaufes sprechen die Sac</w:t>
      </w:r>
      <w:r>
        <w:t>h</w:t>
      </w:r>
      <w:r>
        <w:t>bearbeiter des Bereichs miteinander ab. Zusätzl</w:t>
      </w:r>
      <w:r>
        <w:t>i</w:t>
      </w:r>
      <w:r>
        <w:t>che Auszahlungsläufe können nach Absprache der Sachbearbeiter des Bereichs vorgenommen werden.</w:t>
      </w:r>
    </w:p>
    <w:p w:rsidR="006B5024" w:rsidRDefault="006B5024" w:rsidP="006B5024">
      <w:pPr>
        <w:pStyle w:val="berschrift3"/>
      </w:pPr>
      <w:r>
        <w:t>4.5 Freigabe von Auszahlungen</w:t>
      </w:r>
    </w:p>
    <w:p w:rsidR="006B5024" w:rsidRDefault="006B5024" w:rsidP="006B5024">
      <w:pPr>
        <w:jc w:val="both"/>
      </w:pPr>
      <w:r>
        <w:t>Die Sachbearbeiter zahlen die den Berechtigten zustehenden Beträge aus, indem den Empfä</w:t>
      </w:r>
      <w:r>
        <w:t>n</w:t>
      </w:r>
      <w:r>
        <w:t>gern im Einzelfall entsprechende Ansprüche zugeordnet werden.</w:t>
      </w:r>
    </w:p>
    <w:p w:rsidR="006B5024" w:rsidRDefault="006B5024" w:rsidP="006B5024">
      <w:pPr>
        <w:pStyle w:val="berschrift3"/>
      </w:pPr>
      <w:r>
        <w:t>4.6 Verarbeitung der offenen Auszahlungen</w:t>
      </w:r>
    </w:p>
    <w:p w:rsidR="006B5024" w:rsidRDefault="006B5024" w:rsidP="006B5024">
      <w:pPr>
        <w:jc w:val="both"/>
      </w:pPr>
      <w:r>
        <w:t>Vor der Verarbeitung der offenen Zahlungsansprüche sind über das Verfahren Auszahlungsvo</w:t>
      </w:r>
      <w:r>
        <w:t>r</w:t>
      </w:r>
      <w:r>
        <w:t>schlagslisten zu erstellen und auf die Richtigkeit der vorgesehenen Au</w:t>
      </w:r>
      <w:r>
        <w:t>s</w:t>
      </w:r>
      <w:r>
        <w:t xml:space="preserve">zahlungsbuchungen hin zu überprüfen. </w:t>
      </w:r>
    </w:p>
    <w:p w:rsidR="006B5024" w:rsidRDefault="006B5024" w:rsidP="006B5024">
      <w:pPr>
        <w:jc w:val="both"/>
      </w:pPr>
    </w:p>
    <w:p w:rsidR="006B5024" w:rsidRDefault="006B5024" w:rsidP="006B5024">
      <w:pPr>
        <w:jc w:val="both"/>
      </w:pPr>
      <w:r>
        <w:t>Im Bereich der Beistandschaft / Amtsvormundschaft übernimmt der Gruppenleiter die Überpr</w:t>
      </w:r>
      <w:r>
        <w:t>ü</w:t>
      </w:r>
      <w:r>
        <w:t xml:space="preserve">fung der Vorschlagslisten. </w:t>
      </w:r>
    </w:p>
    <w:p w:rsidR="006B5024" w:rsidRDefault="006B5024" w:rsidP="006B5024">
      <w:pPr>
        <w:jc w:val="both"/>
      </w:pPr>
    </w:p>
    <w:p w:rsidR="006B5024" w:rsidRDefault="006B5024" w:rsidP="006B5024">
      <w:pPr>
        <w:jc w:val="both"/>
      </w:pPr>
      <w:r>
        <w:t>In den Bereichen Unterhaltsvorschuss sowie Erziehungshilfen und Transferleistu</w:t>
      </w:r>
      <w:r>
        <w:t>n</w:t>
      </w:r>
      <w:r>
        <w:t>gen obliegt die Überprüfung den Sachbearbeitern.</w:t>
      </w:r>
    </w:p>
    <w:p w:rsidR="006B5024" w:rsidRDefault="006B5024" w:rsidP="006B5024">
      <w:pPr>
        <w:jc w:val="both"/>
      </w:pPr>
    </w:p>
    <w:p w:rsidR="006B5024" w:rsidRDefault="006B5024" w:rsidP="006B5024">
      <w:pPr>
        <w:jc w:val="both"/>
      </w:pPr>
      <w:r>
        <w:t>Die Verarbeitung der offenen Ansprüche und Erstellung der Auszahlungsdiskette darf erst nach Überprüfung der Vorschlagslisten erfolgen und wird durch den für die Auszahlungsläufe Ve</w:t>
      </w:r>
      <w:r>
        <w:t>r</w:t>
      </w:r>
      <w:r>
        <w:t>antwortlichen veranlasst.</w:t>
      </w:r>
    </w:p>
    <w:p w:rsidR="006B5024" w:rsidRDefault="006B5024">
      <w:r>
        <w:br w:type="page"/>
      </w:r>
    </w:p>
    <w:p w:rsidR="006B5024" w:rsidRDefault="006B5024" w:rsidP="006B5024">
      <w:pPr>
        <w:pStyle w:val="berschrift3"/>
      </w:pPr>
      <w:r>
        <w:lastRenderedPageBreak/>
        <w:t>4.7 Ablauf der Zahlbarmachung</w:t>
      </w:r>
    </w:p>
    <w:p w:rsidR="006B5024" w:rsidRDefault="006B5024" w:rsidP="006B5024">
      <w:pPr>
        <w:jc w:val="both"/>
      </w:pPr>
      <w:r>
        <w:t>Der für die Auszahlung Verantwortliche ruft die Funktionen zur Auszahlung auf und überwacht die Erstellung der schriftlichen Dokumentationen, Auszahlungsanordnungen und der Ausza</w:t>
      </w:r>
      <w:r>
        <w:t>h</w:t>
      </w:r>
      <w:r>
        <w:t>lungsdiskette.</w:t>
      </w:r>
    </w:p>
    <w:p w:rsidR="006B5024" w:rsidRDefault="006B5024" w:rsidP="006B5024">
      <w:pPr>
        <w:jc w:val="both"/>
      </w:pPr>
    </w:p>
    <w:p w:rsidR="006B5024" w:rsidRDefault="006B5024" w:rsidP="006B5024">
      <w:pPr>
        <w:jc w:val="both"/>
      </w:pPr>
      <w:r>
        <w:t>Von der Auszahlungsdiskette wird durch PROSOZ 14plus eine Sicherungskopie im System a</w:t>
      </w:r>
      <w:r>
        <w:t>r</w:t>
      </w:r>
      <w:r>
        <w:t>chiviert. Die Auszahlung erfolgt gemäß den Sonderbedingungen der Taunus-Sparkasse für die Beteiligung von Kunden am beleglosen Datenträgerau</w:t>
      </w:r>
      <w:r>
        <w:t>s</w:t>
      </w:r>
      <w:r>
        <w:t>tausch.</w:t>
      </w:r>
    </w:p>
    <w:p w:rsidR="006B5024" w:rsidRDefault="006B5024" w:rsidP="006B5024">
      <w:pPr>
        <w:jc w:val="both"/>
      </w:pPr>
    </w:p>
    <w:p w:rsidR="006B5024" w:rsidRDefault="006B5024" w:rsidP="006B5024">
      <w:pPr>
        <w:jc w:val="both"/>
      </w:pPr>
      <w:r>
        <w:t>Der für die Auszahlung Verantwortliche hat dafür zu sorgen, dass die Auszahlungsdiskette z</w:t>
      </w:r>
      <w:r>
        <w:t>u</w:t>
      </w:r>
      <w:r>
        <w:t>sammen mit dem Datenträgerbegleitzettel, den Auszahlungsanordnungen und erforderlichen Listen am Ausführungstag bis spätestens 10.00 Uhr auf direktem Weg der Kreiskasse, Ausgab</w:t>
      </w:r>
      <w:r>
        <w:t>e</w:t>
      </w:r>
      <w:r>
        <w:t>buchhaltung, zugeleitet wird. Die Kreiskasse gibt die Datenträger mit Begleitdokumenten an die Hausbank weiter.</w:t>
      </w:r>
    </w:p>
    <w:p w:rsidR="006B5024" w:rsidRDefault="006B5024" w:rsidP="006B5024">
      <w:pPr>
        <w:jc w:val="both"/>
      </w:pPr>
    </w:p>
    <w:p w:rsidR="006B5024" w:rsidRDefault="006B5024" w:rsidP="006B5024">
      <w:pPr>
        <w:jc w:val="both"/>
      </w:pPr>
      <w:r>
        <w:t>Die Auszahlungssummen werden von der Kreiskasse in das Kassenverfahren übe</w:t>
      </w:r>
      <w:r>
        <w:t>r</w:t>
      </w:r>
      <w:r>
        <w:t>tragen.</w:t>
      </w:r>
    </w:p>
    <w:p w:rsidR="006B5024" w:rsidRDefault="006B5024" w:rsidP="006B5024">
      <w:pPr>
        <w:jc w:val="both"/>
      </w:pPr>
    </w:p>
    <w:p w:rsidR="006B5024" w:rsidRDefault="006B5024" w:rsidP="006B5024">
      <w:pPr>
        <w:jc w:val="both"/>
      </w:pPr>
      <w:r>
        <w:t>Die Rückgabe der Auszahlungsdiskette durch die Hausbank erfolgt jeweils über die Kreiskasse. Von dort wird die Diskette auf direktem Weg dem Hauptamt zur Wiede</w:t>
      </w:r>
      <w:r>
        <w:t>r</w:t>
      </w:r>
      <w:r>
        <w:t>verwendung übergeben.</w:t>
      </w:r>
    </w:p>
    <w:p w:rsidR="006B5024" w:rsidRDefault="006B5024" w:rsidP="006B5024">
      <w:pPr>
        <w:jc w:val="both"/>
      </w:pPr>
    </w:p>
    <w:p w:rsidR="006B5024" w:rsidRDefault="006B5024" w:rsidP="006B5024">
      <w:pPr>
        <w:jc w:val="both"/>
      </w:pPr>
      <w:r>
        <w:t>Die Auszahlungsdisketten enthalten persönliche Daten, sie sind in geeigneter Form vor dem Z</w:t>
      </w:r>
      <w:r>
        <w:t>u</w:t>
      </w:r>
      <w:r>
        <w:t>griff durch Unberechtigte zu schützen.</w:t>
      </w:r>
    </w:p>
    <w:p w:rsidR="006B5024" w:rsidRDefault="006B5024" w:rsidP="006B5024">
      <w:pPr>
        <w:pStyle w:val="berschrift2"/>
      </w:pPr>
      <w:r>
        <w:t>5. Einnahmebuchhaltung</w:t>
      </w:r>
    </w:p>
    <w:p w:rsidR="006B5024" w:rsidRDefault="006B5024" w:rsidP="006B5024">
      <w:pPr>
        <w:pStyle w:val="berschrift3"/>
      </w:pPr>
      <w:r>
        <w:t>5.1 Allgemeines</w:t>
      </w:r>
    </w:p>
    <w:p w:rsidR="006B5024" w:rsidRDefault="006B5024" w:rsidP="006B5024">
      <w:pPr>
        <w:jc w:val="both"/>
      </w:pPr>
      <w:r>
        <w:t>Für die Verfolgung von Ansprüchen und Verwaltung von Einnahmen sind die Sac</w:t>
      </w:r>
      <w:r>
        <w:t>h</w:t>
      </w:r>
      <w:r>
        <w:t>bearbeiter eigenverantwortlich zuständig. Die nachfolgenden Regelungen gelten für die Einnahmeverwa</w:t>
      </w:r>
      <w:r>
        <w:t>l</w:t>
      </w:r>
      <w:r>
        <w:t>tung im Bereich Beistandschaft/Amtsvormundschaft, soweit di</w:t>
      </w:r>
      <w:r>
        <w:t>e</w:t>
      </w:r>
      <w:r>
        <w:t>se mit PROSOZ 14plus erfolgt.</w:t>
      </w:r>
    </w:p>
    <w:p w:rsidR="006B5024" w:rsidRDefault="006B5024" w:rsidP="006B5024">
      <w:pPr>
        <w:pStyle w:val="berschrift3"/>
      </w:pPr>
      <w:r>
        <w:t>5.2 Sollstellungen</w:t>
      </w:r>
    </w:p>
    <w:p w:rsidR="006B5024" w:rsidRDefault="006B5024" w:rsidP="006B5024">
      <w:pPr>
        <w:jc w:val="both"/>
      </w:pPr>
      <w:r>
        <w:t>Die aus den einzelnen Fällen hervorgehenden Zahlungsverpflichtungen sind als Sol</w:t>
      </w:r>
      <w:r>
        <w:t>l</w:t>
      </w:r>
      <w:r>
        <w:t>stellungen einzugeben bzw. durch die Nutzung der entsprechenden Programmfun</w:t>
      </w:r>
      <w:r>
        <w:t>k</w:t>
      </w:r>
      <w:r>
        <w:t>tionen (Titelverwaltung) zu erstellen.</w:t>
      </w:r>
    </w:p>
    <w:p w:rsidR="006B5024" w:rsidRDefault="006B5024" w:rsidP="006B5024">
      <w:pPr>
        <w:jc w:val="both"/>
      </w:pPr>
    </w:p>
    <w:p w:rsidR="006B5024" w:rsidRDefault="006B5024" w:rsidP="006B5024">
      <w:pPr>
        <w:jc w:val="both"/>
      </w:pPr>
      <w:r>
        <w:t>Notwendige Annahmeanordnungen werden erst nach Ende eines Haushaltsjahres im Rahmen des Jahresabschlusses durch das Amt für Jugend, Schulen und Sport e</w:t>
      </w:r>
      <w:r>
        <w:t>r</w:t>
      </w:r>
      <w:r>
        <w:t>stellt.</w:t>
      </w:r>
    </w:p>
    <w:p w:rsidR="006B5024" w:rsidRDefault="006B5024" w:rsidP="006B5024">
      <w:pPr>
        <w:pStyle w:val="berschrift3"/>
      </w:pPr>
      <w:r>
        <w:t>5.3 Buchung von Einnahmen</w:t>
      </w:r>
    </w:p>
    <w:p w:rsidR="006B5024" w:rsidRDefault="006B5024" w:rsidP="006B5024">
      <w:pPr>
        <w:jc w:val="both"/>
      </w:pPr>
      <w:r>
        <w:t>Die zu vereinnahmenden Zahlungen sind von der Kreiskasse in PROSOZ 14plus im jeweiligen Einzelfall zu buchen, soweit nicht andere Verfahren für die Einnahm</w:t>
      </w:r>
      <w:r>
        <w:t>e</w:t>
      </w:r>
      <w:r>
        <w:t>buchhaltung vorgesehen sind.</w:t>
      </w:r>
    </w:p>
    <w:p w:rsidR="006B5024" w:rsidRDefault="006B5024" w:rsidP="006B5024">
      <w:pPr>
        <w:jc w:val="both"/>
      </w:pPr>
    </w:p>
    <w:p w:rsidR="006B5024" w:rsidRDefault="006B5024" w:rsidP="006B5024">
      <w:pPr>
        <w:jc w:val="both"/>
      </w:pPr>
      <w:r>
        <w:t>Das Amt für Jugend, Schulen und Sport erstellt bei Bedarf einen Ausdruck der täglichen Einza</w:t>
      </w:r>
      <w:r>
        <w:t>h</w:t>
      </w:r>
      <w:r>
        <w:t>lungslisten oder Bestandslisten.</w:t>
      </w:r>
    </w:p>
    <w:p w:rsidR="006B5024" w:rsidRDefault="006B5024" w:rsidP="006B5024">
      <w:pPr>
        <w:jc w:val="both"/>
      </w:pPr>
    </w:p>
    <w:p w:rsidR="006B5024" w:rsidRDefault="006B5024" w:rsidP="006B5024">
      <w:pPr>
        <w:jc w:val="both"/>
      </w:pPr>
      <w:r>
        <w:lastRenderedPageBreak/>
        <w:t>Die Summe der in PROSOZ 14plus gebuchten Einnahmen wird durch die Kreiskasse täglich im Kassenverfahren gegengebucht. Der Stand der Haushaltsstellen im Ka</w:t>
      </w:r>
      <w:r>
        <w:t>s</w:t>
      </w:r>
      <w:r>
        <w:t xml:space="preserve">senverfahren wird mit dem Stand in PROSOZ 14plus täglich abgeglichen. </w:t>
      </w:r>
    </w:p>
    <w:p w:rsidR="006B5024" w:rsidRDefault="006B5024" w:rsidP="006B5024">
      <w:pPr>
        <w:pStyle w:val="berschrift3"/>
      </w:pPr>
      <w:r>
        <w:t>5.4 Umbuchung, Buchung von Absetzungen, Fehlbuchungen</w:t>
      </w:r>
    </w:p>
    <w:p w:rsidR="006B5024" w:rsidRDefault="006B5024" w:rsidP="006B5024">
      <w:pPr>
        <w:jc w:val="both"/>
      </w:pPr>
      <w:r>
        <w:t xml:space="preserve">Das Amt für Jugend, Schulen und Sport bucht ggf. falsch zugeordnete Einnahmen innerhalb von PROSOZ 14plus selbst auf die richtigen Einzelfälle um. </w:t>
      </w:r>
    </w:p>
    <w:p w:rsidR="006B5024" w:rsidRDefault="006B5024" w:rsidP="006B5024">
      <w:pPr>
        <w:jc w:val="both"/>
      </w:pPr>
    </w:p>
    <w:p w:rsidR="006B5024" w:rsidRDefault="006B5024" w:rsidP="006B5024">
      <w:pPr>
        <w:jc w:val="both"/>
      </w:pPr>
      <w:r>
        <w:t>Absetzungen werden durch das Amt für Jugend, Schulen und Sport selbst gebucht, die erstel</w:t>
      </w:r>
      <w:r>
        <w:t>l</w:t>
      </w:r>
      <w:r>
        <w:t>ten Anordnungen sind unmittelbar an die Kreiskasse weiter zu leiten. Vorab ist die Kreiskasse telefonisch über Absetzungen zu unterrichten, soweit diese den täglichen Abgleich der Hau</w:t>
      </w:r>
      <w:r>
        <w:t>s</w:t>
      </w:r>
      <w:r>
        <w:t>haltsstellen betreffen.</w:t>
      </w:r>
    </w:p>
    <w:p w:rsidR="006B5024" w:rsidRDefault="006B5024" w:rsidP="006B5024">
      <w:pPr>
        <w:jc w:val="both"/>
      </w:pPr>
    </w:p>
    <w:p w:rsidR="006B5024" w:rsidRDefault="006B5024" w:rsidP="006B5024">
      <w:pPr>
        <w:jc w:val="both"/>
      </w:pPr>
      <w:r>
        <w:t>Fehlbuchungen sind von der Kreiskasse durch entsprechende Gegenbuchung, ggf. nach Rüc</w:t>
      </w:r>
      <w:r>
        <w:t>k</w:t>
      </w:r>
      <w:r>
        <w:t>sprache mit dem Amt für Jugend, Schulen und Sport zu korrigieren.</w:t>
      </w:r>
    </w:p>
    <w:p w:rsidR="006B5024" w:rsidRDefault="006B5024" w:rsidP="006B5024">
      <w:pPr>
        <w:pStyle w:val="berschrift2"/>
      </w:pPr>
      <w:r>
        <w:t>6. Fallinformationen, Auswertungen und Informationsaustausch</w:t>
      </w:r>
    </w:p>
    <w:p w:rsidR="006B5024" w:rsidRDefault="006B5024" w:rsidP="006B5024">
      <w:pPr>
        <w:pStyle w:val="berschrift3"/>
      </w:pPr>
      <w:r>
        <w:t>6.1 Allgemeines und grundlegende Fallmerkmale</w:t>
      </w:r>
    </w:p>
    <w:p w:rsidR="006B5024" w:rsidRDefault="006B5024" w:rsidP="006B5024">
      <w:pPr>
        <w:jc w:val="both"/>
      </w:pPr>
      <w:r>
        <w:t>Für die zahlreichen statistischen Auswertungen des Fallbestandes sind grundlegende Fallmer</w:t>
      </w:r>
      <w:r>
        <w:t>k</w:t>
      </w:r>
      <w:r>
        <w:t xml:space="preserve">male zu erfassen. </w:t>
      </w:r>
    </w:p>
    <w:p w:rsidR="006B5024" w:rsidRDefault="006B5024" w:rsidP="006B5024">
      <w:pPr>
        <w:jc w:val="both"/>
      </w:pPr>
    </w:p>
    <w:p w:rsidR="006B5024" w:rsidRDefault="006B5024" w:rsidP="006B5024">
      <w:pPr>
        <w:jc w:val="both"/>
      </w:pPr>
      <w:r>
        <w:rPr>
          <w:b/>
        </w:rPr>
        <w:t>Die Verbindlichkeit der nachfolgenden Regelungen ist hier ausdrücklich he</w:t>
      </w:r>
      <w:r>
        <w:rPr>
          <w:b/>
        </w:rPr>
        <w:t>r</w:t>
      </w:r>
      <w:r>
        <w:rPr>
          <w:b/>
        </w:rPr>
        <w:t>vorzuheben.</w:t>
      </w:r>
      <w:r>
        <w:t xml:space="preserve"> Eine Nichtbeachtung kann dienstrechtliche Konsequenzen nach sich ziehen. Verantwortlich für die Vollständigkeit dieser Daten ist der fallführende Sac</w:t>
      </w:r>
      <w:r>
        <w:t>h</w:t>
      </w:r>
      <w:r>
        <w:t>bearbeiter.</w:t>
      </w:r>
    </w:p>
    <w:p w:rsidR="006B5024" w:rsidRDefault="006B5024" w:rsidP="006B5024">
      <w:pPr>
        <w:jc w:val="both"/>
      </w:pPr>
    </w:p>
    <w:p w:rsidR="006B5024" w:rsidRDefault="006B5024" w:rsidP="006B5024">
      <w:pPr>
        <w:jc w:val="both"/>
      </w:pPr>
      <w:r>
        <w:t>Zu den notwendigen Erfassungen gehört die sorgfältige und zeitnahe Eingabe</w:t>
      </w:r>
    </w:p>
    <w:p w:rsidR="006B5024" w:rsidRDefault="006B5024" w:rsidP="006B5024">
      <w:pPr>
        <w:jc w:val="both"/>
      </w:pPr>
    </w:p>
    <w:p w:rsidR="006B5024" w:rsidRDefault="006B5024" w:rsidP="006B5024">
      <w:pPr>
        <w:numPr>
          <w:ilvl w:val="0"/>
          <w:numId w:val="11"/>
        </w:numPr>
        <w:jc w:val="both"/>
      </w:pPr>
      <w:r>
        <w:t>von Beginn- und Ende-Datum des Vorgangs (Ende Zahlungen, Ende Fall) und der verschi</w:t>
      </w:r>
      <w:r>
        <w:t>e</w:t>
      </w:r>
      <w:r>
        <w:t>denen Buchhaltungsstammdaten, ggf. unter Nutzung des integrierten Wiedervorlagesystems</w:t>
      </w:r>
    </w:p>
    <w:p w:rsidR="006B5024" w:rsidRDefault="006B5024" w:rsidP="006B5024">
      <w:pPr>
        <w:numPr>
          <w:ilvl w:val="0"/>
          <w:numId w:val="11"/>
        </w:numPr>
        <w:jc w:val="both"/>
      </w:pPr>
      <w:r>
        <w:t>von Hilfearten bzw. Bearbeitungsgründen</w:t>
      </w:r>
    </w:p>
    <w:p w:rsidR="006B5024" w:rsidRDefault="006B5024" w:rsidP="006B5024">
      <w:pPr>
        <w:numPr>
          <w:ilvl w:val="0"/>
          <w:numId w:val="11"/>
        </w:numPr>
        <w:jc w:val="both"/>
      </w:pPr>
      <w:r>
        <w:t>der für den jeweiligen Bereich hinterlegten Statistikkennzeichen und Merkmale für gesetzl</w:t>
      </w:r>
      <w:r>
        <w:t>i</w:t>
      </w:r>
      <w:r>
        <w:t>che Statistiken</w:t>
      </w:r>
    </w:p>
    <w:p w:rsidR="006B5024" w:rsidRDefault="006B5024" w:rsidP="006B5024">
      <w:pPr>
        <w:numPr>
          <w:ilvl w:val="0"/>
          <w:numId w:val="11"/>
        </w:numPr>
        <w:jc w:val="both"/>
      </w:pPr>
      <w:r>
        <w:t>der für den jeweiligen Bereich vorgesehenen Einträge in die "Chronik" einschließlich der Z</w:t>
      </w:r>
      <w:r>
        <w:t>u</w:t>
      </w:r>
      <w:r>
        <w:t>ordnung der entsprechenden Dokumente</w:t>
      </w:r>
    </w:p>
    <w:p w:rsidR="006B5024" w:rsidRDefault="006B5024" w:rsidP="006B5024">
      <w:pPr>
        <w:numPr>
          <w:ilvl w:val="0"/>
          <w:numId w:val="11"/>
        </w:numPr>
        <w:jc w:val="both"/>
      </w:pPr>
      <w:r>
        <w:t>der sonstigen für den jeweiligen Bereich regelmäßig zu erfassenden Daten g</w:t>
      </w:r>
      <w:r>
        <w:t>e</w:t>
      </w:r>
      <w:r>
        <w:t>mäß Regelung im Benutzerhandbuch</w:t>
      </w:r>
    </w:p>
    <w:p w:rsidR="006B5024" w:rsidRDefault="006B5024" w:rsidP="006B5024">
      <w:pPr>
        <w:jc w:val="both"/>
      </w:pPr>
    </w:p>
    <w:p w:rsidR="006B5024" w:rsidRDefault="006B5024" w:rsidP="006B5024">
      <w:pPr>
        <w:pStyle w:val="berschrift3"/>
      </w:pPr>
      <w:r>
        <w:t>6.2 Zusätzliche Fallinformationen</w:t>
      </w:r>
    </w:p>
    <w:p w:rsidR="006B5024" w:rsidRDefault="006B5024" w:rsidP="006B5024">
      <w:pPr>
        <w:jc w:val="both"/>
      </w:pPr>
      <w:r>
        <w:t>In PROSOZ 14plus stehen zusätzliche Erfassungsmöglichkeiten und die Hinterlegung von Au</w:t>
      </w:r>
      <w:r>
        <w:t>s</w:t>
      </w:r>
      <w:r>
        <w:t>wertungen der erfassten Daten zur Verfügung. Diese Funktionen sind im Sinne einer Erweit</w:t>
      </w:r>
      <w:r>
        <w:t>e</w:t>
      </w:r>
      <w:r>
        <w:t>rung der technikunterstützten Sachbearbeitung zu nutzen.</w:t>
      </w:r>
    </w:p>
    <w:p w:rsidR="006B5024" w:rsidRDefault="006B5024" w:rsidP="006B5024">
      <w:pPr>
        <w:jc w:val="both"/>
      </w:pPr>
    </w:p>
    <w:p w:rsidR="006B5024" w:rsidRDefault="006B5024" w:rsidP="006B5024">
      <w:pPr>
        <w:jc w:val="both"/>
      </w:pPr>
      <w:r>
        <w:t>Zusätzlich zu den Beteiligten- und Buchhaltungsdaten sind in den Einzelfällen die für die jeweil</w:t>
      </w:r>
      <w:r>
        <w:t>i</w:t>
      </w:r>
      <w:r>
        <w:t>gen Bereiche eingerichteten Erfassungsmasken („Aktionen“) zu verwe</w:t>
      </w:r>
      <w:r>
        <w:t>n</w:t>
      </w:r>
      <w:r>
        <w:t>den.</w:t>
      </w:r>
    </w:p>
    <w:p w:rsidR="006B5024" w:rsidRDefault="006B5024" w:rsidP="006B5024">
      <w:pPr>
        <w:jc w:val="both"/>
      </w:pPr>
    </w:p>
    <w:p w:rsidR="006B5024" w:rsidRDefault="006B5024" w:rsidP="006B5024">
      <w:pPr>
        <w:jc w:val="both"/>
      </w:pPr>
      <w:r>
        <w:lastRenderedPageBreak/>
        <w:t>Die Datenhaltung in separaten Listen und anderen Verfahren wird abgelöst. Bei neu entstehe</w:t>
      </w:r>
      <w:r>
        <w:t>n</w:t>
      </w:r>
      <w:r>
        <w:t>dem Bedarf an der Bereithaltung zusätzlicher Daten ist mit dem Systemverantwortlichen zu kl</w:t>
      </w:r>
      <w:r>
        <w:t>ä</w:t>
      </w:r>
      <w:r>
        <w:t>ren, wie diese in PROSOZ 14plus erfasst werden können. Die Nutzung separater Verfahren ist nur in Ausnahmefällen zulässig.</w:t>
      </w:r>
    </w:p>
    <w:p w:rsidR="006B5024" w:rsidRDefault="006B5024" w:rsidP="006B5024">
      <w:pPr>
        <w:jc w:val="both"/>
      </w:pPr>
    </w:p>
    <w:p w:rsidR="006B5024" w:rsidRDefault="006B5024" w:rsidP="006B5024">
      <w:pPr>
        <w:pStyle w:val="berschrift3"/>
      </w:pPr>
      <w:r>
        <w:t>6.3 Auswertungen</w:t>
      </w:r>
    </w:p>
    <w:p w:rsidR="006B5024" w:rsidRDefault="006B5024" w:rsidP="006B5024">
      <w:pPr>
        <w:jc w:val="both"/>
      </w:pPr>
      <w:r>
        <w:t>Werden Listen und sonstige Auswertungen des erfassten Datenbestandes dauerhaft benötigt, werden die entsprechenden Abfrageroutinen durch den Systemverantwortlichen in dem in PROSOZ 14plus enthaltenen MIS-Auswertungssystem hinterlegt und den Benutzern zur Verf</w:t>
      </w:r>
      <w:r>
        <w:t>ü</w:t>
      </w:r>
      <w:r>
        <w:t>gung gestellt.</w:t>
      </w:r>
    </w:p>
    <w:p w:rsidR="006B5024" w:rsidRDefault="006B5024" w:rsidP="006B5024">
      <w:pPr>
        <w:jc w:val="both"/>
      </w:pPr>
    </w:p>
    <w:p w:rsidR="006B5024" w:rsidRDefault="006B5024" w:rsidP="006B5024">
      <w:pPr>
        <w:jc w:val="both"/>
      </w:pPr>
      <w:r>
        <w:t>Regelmäßige und einmalige Auswertungen u.a. für das Berichtswesen sind den B</w:t>
      </w:r>
      <w:r>
        <w:t>e</w:t>
      </w:r>
      <w:r>
        <w:t>nutzern in geeigneter Form zugänglich zu machen.</w:t>
      </w:r>
    </w:p>
    <w:p w:rsidR="006B5024" w:rsidRDefault="006B5024" w:rsidP="006B5024">
      <w:pPr>
        <w:jc w:val="both"/>
      </w:pPr>
    </w:p>
    <w:p w:rsidR="006B5024" w:rsidRDefault="006B5024" w:rsidP="006B5024">
      <w:pPr>
        <w:jc w:val="both"/>
      </w:pPr>
      <w:r>
        <w:t>Bei der Erstellung von Auswertungen und Listen sind die Bestimmungen des Pers</w:t>
      </w:r>
      <w:r>
        <w:t>o</w:t>
      </w:r>
      <w:r>
        <w:t>nen- und des Mitarbeiterdatenschutzes zu beachten.</w:t>
      </w:r>
    </w:p>
    <w:p w:rsidR="006B5024" w:rsidRDefault="006B5024" w:rsidP="006B5024">
      <w:pPr>
        <w:pStyle w:val="berschrift3"/>
      </w:pPr>
      <w:r>
        <w:t>6.4 Informationsaustausch und gemeinsame Datenhaltung</w:t>
      </w:r>
    </w:p>
    <w:p w:rsidR="006B5024" w:rsidRDefault="006B5024" w:rsidP="006B5024">
      <w:pPr>
        <w:jc w:val="both"/>
      </w:pPr>
      <w:r>
        <w:t>Bei der Erfassung und Änderung von Daten ist zu beachten, dass durch die gemeinsame Date</w:t>
      </w:r>
      <w:r>
        <w:t>n</w:t>
      </w:r>
      <w:r>
        <w:t>haltung auch andere Bereiche und Sachgebiete, die das Verfahren PROSOZ 14plus benutzen, betroffen sein können.</w:t>
      </w:r>
    </w:p>
    <w:p w:rsidR="006B5024" w:rsidRDefault="006B5024" w:rsidP="006B5024">
      <w:pPr>
        <w:jc w:val="both"/>
      </w:pPr>
    </w:p>
    <w:p w:rsidR="006B5024" w:rsidRDefault="006B5024" w:rsidP="006B5024">
      <w:pPr>
        <w:jc w:val="both"/>
      </w:pPr>
      <w:r>
        <w:t>So lange das Verfahren noch nicht die automatische Mitteilung von Änderungen an alle betroff</w:t>
      </w:r>
      <w:r>
        <w:t>e</w:t>
      </w:r>
      <w:r>
        <w:t>nen Benutzer unterstützt, sind wesentliche Änderungen an gemeinsam gehaltenen Daten allen Betroffenen in geeigneter Form mitzuteilen (z.B. die Erfa</w:t>
      </w:r>
      <w:r>
        <w:t>s</w:t>
      </w:r>
      <w:r>
        <w:t xml:space="preserve">sung eines Umzuges, der ggf. einen Zuständigkeitswechsel bedeuten kann). </w:t>
      </w:r>
    </w:p>
    <w:p w:rsidR="006B5024" w:rsidRDefault="006B5024" w:rsidP="006B5024">
      <w:pPr>
        <w:jc w:val="both"/>
      </w:pPr>
    </w:p>
    <w:p w:rsidR="006B5024" w:rsidRDefault="006B5024" w:rsidP="006B5024">
      <w:pPr>
        <w:jc w:val="both"/>
      </w:pPr>
      <w:r>
        <w:t>Bei Unklarheiten über die Aktualität oder Richtigkeit bereits erfasster Daten ist mit den jeweils anderen Bereichen, die mit diesen Daten ebenfalls arbeiten, Kontakt au</w:t>
      </w:r>
      <w:r>
        <w:t>f</w:t>
      </w:r>
      <w:r>
        <w:t>zunehmen.</w:t>
      </w:r>
    </w:p>
    <w:p w:rsidR="006B5024" w:rsidRDefault="006B5024" w:rsidP="006B5024">
      <w:pPr>
        <w:jc w:val="both"/>
      </w:pPr>
    </w:p>
    <w:p w:rsidR="006B5024" w:rsidRDefault="006B5024" w:rsidP="006B5024">
      <w:pPr>
        <w:jc w:val="both"/>
      </w:pPr>
      <w:r>
        <w:t>Die Bestimmungen des Datenschutzes sind zu beachten (siehe auch Ziffer 13 dieser Diensta</w:t>
      </w:r>
      <w:r>
        <w:t>n</w:t>
      </w:r>
      <w:r>
        <w:t>weisung).</w:t>
      </w:r>
    </w:p>
    <w:p w:rsidR="006B5024" w:rsidRDefault="006B5024" w:rsidP="006B5024">
      <w:pPr>
        <w:pStyle w:val="berschrift2"/>
      </w:pPr>
      <w:r>
        <w:t>7. Systemverantwortung</w:t>
      </w:r>
    </w:p>
    <w:p w:rsidR="006B5024" w:rsidRDefault="006B5024" w:rsidP="006B5024">
      <w:pPr>
        <w:pStyle w:val="berschrift3"/>
      </w:pPr>
      <w:r>
        <w:t>7.1 Allgemeines</w:t>
      </w:r>
    </w:p>
    <w:p w:rsidR="006B5024" w:rsidRDefault="006B5024" w:rsidP="006B5024">
      <w:pPr>
        <w:jc w:val="both"/>
      </w:pPr>
      <w:r>
        <w:t>Neben dem Hauptsystemverantwortlichen für das Amt für Jugend, Schulen und Sport ist aus dem Bereich der Beistandschaft/Amtsvormundschaft, der Unterhaltsvo</w:t>
      </w:r>
      <w:r>
        <w:t>r</w:t>
      </w:r>
      <w:r>
        <w:t xml:space="preserve">schusskasse sowie aus dem Bereich der Erziehungshilfen und Transferleistungen ein für den Einsatz des Programms verantwortlicher Ansprechpartner zu benennen. Dieser Ansprechpartner </w:t>
      </w:r>
    </w:p>
    <w:p w:rsidR="006B5024" w:rsidRPr="002406C9" w:rsidRDefault="006B5024" w:rsidP="006B5024">
      <w:pPr>
        <w:jc w:val="both"/>
        <w:rPr>
          <w:szCs w:val="24"/>
        </w:rPr>
      </w:pPr>
    </w:p>
    <w:p w:rsidR="006B5024" w:rsidRDefault="006B5024" w:rsidP="006B5024">
      <w:pPr>
        <w:numPr>
          <w:ilvl w:val="0"/>
          <w:numId w:val="17"/>
        </w:numPr>
        <w:jc w:val="both"/>
      </w:pPr>
      <w:r>
        <w:t>ist für die erste Hilfestellung bei in seinem Bereich auftretenden Fragen oder Problemen zuständig,</w:t>
      </w:r>
    </w:p>
    <w:p w:rsidR="006B5024" w:rsidRDefault="006B5024" w:rsidP="006B5024">
      <w:pPr>
        <w:numPr>
          <w:ilvl w:val="0"/>
          <w:numId w:val="17"/>
        </w:numPr>
        <w:jc w:val="both"/>
      </w:pPr>
      <w:r>
        <w:t>leitet offene Fragen und Fehlermeldungen an den Systemverantwortlichen weiter.</w:t>
      </w:r>
    </w:p>
    <w:p w:rsidR="006B5024" w:rsidRPr="002406C9" w:rsidRDefault="006B5024" w:rsidP="006B5024">
      <w:pPr>
        <w:jc w:val="both"/>
        <w:rPr>
          <w:szCs w:val="24"/>
        </w:rPr>
      </w:pPr>
    </w:p>
    <w:p w:rsidR="006B5024" w:rsidRDefault="006B5024" w:rsidP="006B5024">
      <w:pPr>
        <w:jc w:val="both"/>
      </w:pPr>
      <w:r>
        <w:t>Die vertretungsweise Durchführung von Zahlungsläufen kann - unabhängig von der Funktion eines Ansprechpartners - auf einzelne Benutzer übertragen werden.</w:t>
      </w:r>
    </w:p>
    <w:p w:rsidR="006B5024" w:rsidRPr="002406C9" w:rsidRDefault="006B5024" w:rsidP="006B5024">
      <w:pPr>
        <w:jc w:val="both"/>
        <w:rPr>
          <w:szCs w:val="24"/>
        </w:rPr>
      </w:pPr>
    </w:p>
    <w:p w:rsidR="006B5024" w:rsidRDefault="006B5024" w:rsidP="006B5024">
      <w:pPr>
        <w:jc w:val="both"/>
      </w:pPr>
      <w:r>
        <w:t>Soweit Aufgaben der Systemverantwortung durch Bedienstete wahrgenommen we</w:t>
      </w:r>
      <w:r>
        <w:t>r</w:t>
      </w:r>
      <w:r>
        <w:t>den, die mit dem Verfahren PROSOZ 14plus auch Einzelfallsachbearbeitung erledigen, ist zwischen den T</w:t>
      </w:r>
      <w:r>
        <w:t>ä</w:t>
      </w:r>
      <w:r>
        <w:t>tigkeiten im Rahmen der Systemverantwortung und der Sachbearbeitung klar zu trennen.</w:t>
      </w:r>
    </w:p>
    <w:p w:rsidR="006B5024" w:rsidRPr="002406C9" w:rsidRDefault="006B5024" w:rsidP="006B5024">
      <w:pPr>
        <w:jc w:val="both"/>
        <w:rPr>
          <w:szCs w:val="24"/>
        </w:rPr>
      </w:pPr>
    </w:p>
    <w:p w:rsidR="006B5024" w:rsidRDefault="006B5024" w:rsidP="006B5024">
      <w:pPr>
        <w:jc w:val="both"/>
      </w:pPr>
      <w:r>
        <w:t>Der Systemverantwortliche hat alle Änderungen am Verfahren oder an gespeicherten Param</w:t>
      </w:r>
      <w:r>
        <w:t>e</w:t>
      </w:r>
      <w:r>
        <w:t>tern in geeigneter Form zu dokumentieren. Grundlegende Änderungen, die über die Pflege von Einzelfalldaten hinausgehen, dürfen nur in Gegenwart eines zweiten Verantwortlichen und nach Absprache mit dem betroffenen Bereich erfolgen.</w:t>
      </w:r>
    </w:p>
    <w:p w:rsidR="006B5024" w:rsidRDefault="006B5024" w:rsidP="006B5024">
      <w:pPr>
        <w:pStyle w:val="berschrift3"/>
      </w:pPr>
      <w:r>
        <w:t>7.2 Vertretung des Systemverantwortlichen</w:t>
      </w:r>
    </w:p>
    <w:p w:rsidR="006B5024" w:rsidRDefault="006B5024" w:rsidP="006B5024">
      <w:pPr>
        <w:jc w:val="both"/>
      </w:pPr>
      <w:r>
        <w:t>Die Vertretung des Systemverantwortlichen ist in Anlage 1 geregelt.</w:t>
      </w:r>
    </w:p>
    <w:p w:rsidR="006B5024" w:rsidRDefault="006B5024" w:rsidP="006B5024">
      <w:pPr>
        <w:jc w:val="both"/>
      </w:pPr>
    </w:p>
    <w:p w:rsidR="006B5024" w:rsidRDefault="006B5024" w:rsidP="006B5024">
      <w:pPr>
        <w:pStyle w:val="berschrift3"/>
      </w:pPr>
      <w:r>
        <w:t>7.3 Aufgaben des Systemverantwortlichen</w:t>
      </w:r>
    </w:p>
    <w:p w:rsidR="006B5024" w:rsidRDefault="006B5024" w:rsidP="006B5024">
      <w:pPr>
        <w:jc w:val="both"/>
      </w:pPr>
      <w:r>
        <w:t>Zu den Aufgaben des Systemverantwortlichen gehört die</w:t>
      </w:r>
    </w:p>
    <w:p w:rsidR="006B5024" w:rsidRPr="002406C9" w:rsidRDefault="006B5024" w:rsidP="006B5024">
      <w:pPr>
        <w:jc w:val="both"/>
        <w:rPr>
          <w:szCs w:val="24"/>
        </w:rPr>
      </w:pPr>
    </w:p>
    <w:p w:rsidR="006B5024" w:rsidRDefault="006B5024" w:rsidP="006B5024">
      <w:pPr>
        <w:numPr>
          <w:ilvl w:val="0"/>
          <w:numId w:val="6"/>
        </w:numPr>
        <w:jc w:val="both"/>
      </w:pPr>
      <w:r>
        <w:t>Überwachung der Einhaltung dieser Dienstanweisung, soweit dies sich auf die Nutzung des Verfahrens PROSOZ 14plus im Amt für Jugend, Schulen und Sport  bezieht</w:t>
      </w:r>
    </w:p>
    <w:p w:rsidR="006B5024" w:rsidRPr="002406C9" w:rsidRDefault="006B5024" w:rsidP="006B5024">
      <w:pPr>
        <w:jc w:val="both"/>
        <w:rPr>
          <w:szCs w:val="24"/>
        </w:rPr>
      </w:pPr>
    </w:p>
    <w:p w:rsidR="006B5024" w:rsidRDefault="006B5024" w:rsidP="006B5024">
      <w:pPr>
        <w:numPr>
          <w:ilvl w:val="0"/>
          <w:numId w:val="6"/>
        </w:numPr>
        <w:jc w:val="both"/>
      </w:pPr>
      <w:r>
        <w:t>Systempflege</w:t>
      </w:r>
    </w:p>
    <w:p w:rsidR="006B5024" w:rsidRDefault="006B5024" w:rsidP="006B5024">
      <w:pPr>
        <w:numPr>
          <w:ilvl w:val="0"/>
          <w:numId w:val="7"/>
        </w:numPr>
        <w:tabs>
          <w:tab w:val="clear" w:pos="360"/>
          <w:tab w:val="num" w:pos="720"/>
        </w:tabs>
        <w:ind w:left="720"/>
        <w:jc w:val="both"/>
      </w:pPr>
      <w:r>
        <w:t>Setzen und Ändern von Parametern und systemübergreifenden Daten</w:t>
      </w:r>
    </w:p>
    <w:p w:rsidR="006B5024" w:rsidRDefault="006B5024" w:rsidP="006B5024">
      <w:pPr>
        <w:numPr>
          <w:ilvl w:val="0"/>
          <w:numId w:val="7"/>
        </w:numPr>
        <w:tabs>
          <w:tab w:val="clear" w:pos="360"/>
          <w:tab w:val="num" w:pos="720"/>
        </w:tabs>
        <w:ind w:left="720"/>
        <w:jc w:val="both"/>
      </w:pPr>
      <w:r>
        <w:t>Mitwirkung an der technischen Einbindung des Verfahrens und der Updates</w:t>
      </w:r>
    </w:p>
    <w:p w:rsidR="006B5024" w:rsidRDefault="006B5024" w:rsidP="006B5024">
      <w:pPr>
        <w:numPr>
          <w:ilvl w:val="0"/>
          <w:numId w:val="7"/>
        </w:numPr>
        <w:tabs>
          <w:tab w:val="clear" w:pos="360"/>
          <w:tab w:val="num" w:pos="720"/>
        </w:tabs>
        <w:ind w:left="720"/>
        <w:jc w:val="both"/>
      </w:pPr>
      <w:r>
        <w:t>Test und Feststellung der Auswirkungen neuer Programmversionen</w:t>
      </w:r>
    </w:p>
    <w:p w:rsidR="006B5024" w:rsidRDefault="006B5024" w:rsidP="006B5024">
      <w:pPr>
        <w:numPr>
          <w:ilvl w:val="0"/>
          <w:numId w:val="7"/>
        </w:numPr>
        <w:tabs>
          <w:tab w:val="clear" w:pos="360"/>
          <w:tab w:val="num" w:pos="720"/>
        </w:tabs>
        <w:ind w:left="720"/>
        <w:jc w:val="both"/>
      </w:pPr>
      <w:r>
        <w:t>Einrichtung von Zugriffsrechten einzelner Benutzer und Benutzergruppen</w:t>
      </w:r>
    </w:p>
    <w:p w:rsidR="006B5024" w:rsidRDefault="006B5024" w:rsidP="006B5024">
      <w:pPr>
        <w:numPr>
          <w:ilvl w:val="0"/>
          <w:numId w:val="7"/>
        </w:numPr>
        <w:tabs>
          <w:tab w:val="clear" w:pos="360"/>
          <w:tab w:val="num" w:pos="720"/>
        </w:tabs>
        <w:ind w:left="720"/>
        <w:jc w:val="both"/>
      </w:pPr>
      <w:r>
        <w:t>Dokumentation von Systemdaten und Änderungen an Verfahrensabläufen</w:t>
      </w:r>
    </w:p>
    <w:p w:rsidR="006B5024" w:rsidRPr="002406C9" w:rsidRDefault="006B5024" w:rsidP="006B5024">
      <w:pPr>
        <w:jc w:val="both"/>
        <w:rPr>
          <w:szCs w:val="24"/>
        </w:rPr>
      </w:pPr>
    </w:p>
    <w:p w:rsidR="006B5024" w:rsidRDefault="006B5024" w:rsidP="006B5024">
      <w:pPr>
        <w:numPr>
          <w:ilvl w:val="0"/>
          <w:numId w:val="6"/>
        </w:numPr>
        <w:jc w:val="both"/>
      </w:pPr>
      <w:r>
        <w:t>Mitwirkung an der Gestaltung der Arbeitsabläufe und Anwendung der Arbeitsmittel zur tec</w:t>
      </w:r>
      <w:r>
        <w:t>h</w:t>
      </w:r>
      <w:r>
        <w:t>nikunterstützten Informationsverarbeitung</w:t>
      </w:r>
    </w:p>
    <w:p w:rsidR="006B5024" w:rsidRPr="002406C9" w:rsidRDefault="006B5024" w:rsidP="006B5024">
      <w:pPr>
        <w:jc w:val="both"/>
        <w:rPr>
          <w:szCs w:val="24"/>
        </w:rPr>
      </w:pPr>
    </w:p>
    <w:p w:rsidR="006B5024" w:rsidRDefault="006B5024" w:rsidP="006B5024">
      <w:pPr>
        <w:numPr>
          <w:ilvl w:val="0"/>
          <w:numId w:val="6"/>
        </w:numPr>
        <w:jc w:val="both"/>
      </w:pPr>
      <w:r>
        <w:t>Betreuung der Benutzer</w:t>
      </w:r>
    </w:p>
    <w:p w:rsidR="006B5024" w:rsidRDefault="006B5024" w:rsidP="006B5024">
      <w:pPr>
        <w:numPr>
          <w:ilvl w:val="0"/>
          <w:numId w:val="8"/>
        </w:numPr>
        <w:tabs>
          <w:tab w:val="clear" w:pos="360"/>
          <w:tab w:val="num" w:pos="720"/>
        </w:tabs>
        <w:ind w:left="720"/>
        <w:jc w:val="both"/>
      </w:pPr>
      <w:r>
        <w:t>Einweisung in das Verfahren PROSOZ 14plus</w:t>
      </w:r>
    </w:p>
    <w:p w:rsidR="006B5024" w:rsidRDefault="006B5024" w:rsidP="006B5024">
      <w:pPr>
        <w:numPr>
          <w:ilvl w:val="0"/>
          <w:numId w:val="8"/>
        </w:numPr>
        <w:tabs>
          <w:tab w:val="clear" w:pos="360"/>
          <w:tab w:val="num" w:pos="720"/>
        </w:tabs>
        <w:ind w:left="720"/>
        <w:jc w:val="both"/>
      </w:pPr>
      <w:r>
        <w:t xml:space="preserve">Hilfestellung im Umgang mit dem Verfahren und systembedingten Problemen </w:t>
      </w:r>
    </w:p>
    <w:p w:rsidR="006B5024" w:rsidRDefault="006B5024" w:rsidP="006B5024">
      <w:pPr>
        <w:numPr>
          <w:ilvl w:val="0"/>
          <w:numId w:val="8"/>
        </w:numPr>
        <w:tabs>
          <w:tab w:val="clear" w:pos="360"/>
          <w:tab w:val="num" w:pos="720"/>
        </w:tabs>
        <w:ind w:left="720"/>
        <w:jc w:val="both"/>
      </w:pPr>
      <w:r>
        <w:t>Durchführen von Schulungen, ggf. Beantragen von Schulungen durch Dritte beim Haup</w:t>
      </w:r>
      <w:r>
        <w:t>t</w:t>
      </w:r>
      <w:r>
        <w:t xml:space="preserve">amt </w:t>
      </w:r>
    </w:p>
    <w:p w:rsidR="006B5024" w:rsidRDefault="006B5024" w:rsidP="006B5024">
      <w:pPr>
        <w:jc w:val="both"/>
      </w:pPr>
    </w:p>
    <w:p w:rsidR="006B5024" w:rsidRDefault="006B5024" w:rsidP="006B5024">
      <w:pPr>
        <w:numPr>
          <w:ilvl w:val="0"/>
          <w:numId w:val="6"/>
        </w:numPr>
        <w:jc w:val="both"/>
      </w:pPr>
      <w:r>
        <w:t>Erstellung von Hilfsmitteln zur erweiterten Nutzung des Verfahrens</w:t>
      </w:r>
    </w:p>
    <w:p w:rsidR="006B5024" w:rsidRDefault="006B5024" w:rsidP="006B5024">
      <w:pPr>
        <w:numPr>
          <w:ilvl w:val="0"/>
          <w:numId w:val="9"/>
        </w:numPr>
        <w:tabs>
          <w:tab w:val="clear" w:pos="360"/>
          <w:tab w:val="num" w:pos="720"/>
        </w:tabs>
        <w:ind w:left="720"/>
        <w:jc w:val="both"/>
      </w:pPr>
      <w:r>
        <w:t>für das Auswertungssystem MIS innerhalb von PROSOZ 14plus</w:t>
      </w:r>
    </w:p>
    <w:p w:rsidR="006B5024" w:rsidRDefault="006B5024" w:rsidP="006B5024">
      <w:pPr>
        <w:numPr>
          <w:ilvl w:val="0"/>
          <w:numId w:val="9"/>
        </w:numPr>
        <w:tabs>
          <w:tab w:val="clear" w:pos="360"/>
          <w:tab w:val="num" w:pos="720"/>
        </w:tabs>
        <w:ind w:left="720"/>
        <w:jc w:val="both"/>
      </w:pPr>
      <w:r>
        <w:t>für Auswertungen mit Hilfe zusätzlicher Software (MS EXCEL, SPSS)</w:t>
      </w:r>
    </w:p>
    <w:p w:rsidR="006B5024" w:rsidRDefault="006B5024" w:rsidP="006B5024">
      <w:pPr>
        <w:numPr>
          <w:ilvl w:val="0"/>
          <w:numId w:val="9"/>
        </w:numPr>
        <w:tabs>
          <w:tab w:val="clear" w:pos="360"/>
          <w:tab w:val="num" w:pos="720"/>
        </w:tabs>
        <w:ind w:left="720"/>
        <w:jc w:val="both"/>
      </w:pPr>
      <w:r>
        <w:t>für die Anbindung anderer Software (z.B. MS WORD)</w:t>
      </w:r>
    </w:p>
    <w:p w:rsidR="006B5024" w:rsidRDefault="006B5024" w:rsidP="006B5024">
      <w:pPr>
        <w:jc w:val="both"/>
      </w:pPr>
    </w:p>
    <w:p w:rsidR="006B5024" w:rsidRDefault="006B5024" w:rsidP="006B5024">
      <w:pPr>
        <w:numPr>
          <w:ilvl w:val="0"/>
          <w:numId w:val="6"/>
        </w:numPr>
        <w:jc w:val="both"/>
      </w:pPr>
      <w:r>
        <w:t>Zusammenarbeit und der Informationsaustausch mit</w:t>
      </w:r>
    </w:p>
    <w:p w:rsidR="006B5024" w:rsidRDefault="006B5024" w:rsidP="006B5024">
      <w:pPr>
        <w:numPr>
          <w:ilvl w:val="0"/>
          <w:numId w:val="10"/>
        </w:numPr>
        <w:tabs>
          <w:tab w:val="clear" w:pos="360"/>
          <w:tab w:val="num" w:pos="720"/>
        </w:tabs>
        <w:ind w:left="720"/>
        <w:jc w:val="both"/>
      </w:pPr>
      <w:r>
        <w:t>dem Hauptamt</w:t>
      </w:r>
    </w:p>
    <w:p w:rsidR="006B5024" w:rsidRDefault="006B5024" w:rsidP="006B5024">
      <w:pPr>
        <w:numPr>
          <w:ilvl w:val="0"/>
          <w:numId w:val="10"/>
        </w:numPr>
        <w:tabs>
          <w:tab w:val="clear" w:pos="360"/>
          <w:tab w:val="num" w:pos="720"/>
        </w:tabs>
        <w:ind w:left="720"/>
        <w:jc w:val="both"/>
      </w:pPr>
      <w:r>
        <w:t>anderen</w:t>
      </w:r>
      <w:r>
        <w:t xml:space="preserve"> </w:t>
      </w:r>
      <w:r>
        <w:t>/</w:t>
      </w:r>
      <w:r>
        <w:t xml:space="preserve"> </w:t>
      </w:r>
      <w:r>
        <w:t>externen Anwendern der Verfahren PROSOZ 14classic</w:t>
      </w:r>
      <w:r>
        <w:t xml:space="preserve"> </w:t>
      </w:r>
      <w:r>
        <w:t xml:space="preserve">und </w:t>
      </w:r>
      <w:r>
        <w:br/>
        <w:t>PROSOZ 14plus</w:t>
      </w:r>
    </w:p>
    <w:p w:rsidR="006B5024" w:rsidRDefault="006B5024" w:rsidP="006B5024">
      <w:pPr>
        <w:numPr>
          <w:ilvl w:val="0"/>
          <w:numId w:val="10"/>
        </w:numPr>
        <w:tabs>
          <w:tab w:val="clear" w:pos="360"/>
          <w:tab w:val="num" w:pos="720"/>
        </w:tabs>
        <w:ind w:left="720"/>
        <w:jc w:val="both"/>
      </w:pPr>
      <w:r>
        <w:t>dem Hersteller / Anbieter (PROSOZ Herten GmbH)</w:t>
      </w:r>
    </w:p>
    <w:p w:rsidR="006B5024" w:rsidRDefault="006B5024" w:rsidP="006B5024">
      <w:pPr>
        <w:jc w:val="both"/>
      </w:pPr>
    </w:p>
    <w:p w:rsidR="006B5024" w:rsidRDefault="006B5024" w:rsidP="006B5024">
      <w:pPr>
        <w:numPr>
          <w:ilvl w:val="0"/>
          <w:numId w:val="6"/>
        </w:numPr>
        <w:jc w:val="both"/>
      </w:pPr>
      <w:r>
        <w:t>Teilnahme und ggf. Planung und Durchführung von Anwendertagungen</w:t>
      </w:r>
    </w:p>
    <w:p w:rsidR="006B5024" w:rsidRDefault="006B5024" w:rsidP="006B5024">
      <w:pPr>
        <w:jc w:val="both"/>
      </w:pPr>
    </w:p>
    <w:p w:rsidR="006B5024" w:rsidRDefault="006B5024" w:rsidP="006B5024">
      <w:pPr>
        <w:numPr>
          <w:ilvl w:val="0"/>
          <w:numId w:val="6"/>
        </w:numPr>
        <w:jc w:val="both"/>
      </w:pPr>
      <w:r>
        <w:lastRenderedPageBreak/>
        <w:t>Dokumentation der gesamten Tätigkeit der Systemverantwortung gegenüber den beteiligten Ämtern und den jeweils anderen Systemverantwortlichen.</w:t>
      </w:r>
    </w:p>
    <w:p w:rsidR="006B5024" w:rsidRDefault="006B5024" w:rsidP="006B5024">
      <w:pPr>
        <w:pStyle w:val="berschrift2"/>
      </w:pPr>
      <w:r>
        <w:t>8. Änderung von Parametern</w:t>
      </w:r>
    </w:p>
    <w:p w:rsidR="006B5024" w:rsidRDefault="006B5024" w:rsidP="006B5024">
      <w:pPr>
        <w:jc w:val="both"/>
      </w:pPr>
      <w:r>
        <w:t>Jede Änderung der für die Berechnung von Leistungen maßgeblichen Parameter ist den davon betroffenen Sachbearbeitern bekannt zu geben und in den Systemunte</w:t>
      </w:r>
      <w:r>
        <w:t>r</w:t>
      </w:r>
      <w:r>
        <w:t>lagen in geeigneter Form zu dokumentieren.</w:t>
      </w:r>
    </w:p>
    <w:p w:rsidR="006B5024" w:rsidRDefault="006B5024" w:rsidP="006B5024">
      <w:pPr>
        <w:pStyle w:val="berschrift2"/>
      </w:pPr>
      <w:r>
        <w:t>9. Beendete Fälle und Löschen von Daten</w:t>
      </w:r>
    </w:p>
    <w:p w:rsidR="006B5024" w:rsidRDefault="006B5024" w:rsidP="006B5024">
      <w:pPr>
        <w:jc w:val="both"/>
      </w:pPr>
      <w:r>
        <w:t>Eine Löschung hat zu erfolgen, sofern die Daten zur rechtmäßigen Erfüllung der jeweiligen Au</w:t>
      </w:r>
      <w:r>
        <w:t>f</w:t>
      </w:r>
      <w:r>
        <w:t>gaben nicht mehr erforderlich sind und schutzwürdige Interessen Dritter dadurch nicht beei</w:t>
      </w:r>
      <w:r>
        <w:t>n</w:t>
      </w:r>
      <w:r>
        <w:t>trächtigt werden.</w:t>
      </w:r>
    </w:p>
    <w:p w:rsidR="006B5024" w:rsidRDefault="006B5024" w:rsidP="006B5024">
      <w:pPr>
        <w:jc w:val="both"/>
      </w:pPr>
    </w:p>
    <w:p w:rsidR="006B5024" w:rsidRDefault="006B5024" w:rsidP="006B5024">
      <w:pPr>
        <w:jc w:val="both"/>
      </w:pPr>
      <w:r>
        <w:t>Beendete Fälle sind im Verfahren PROSOZ 14plus als beendet zu kennzeichnen und in einem gesonderten Datenbereich zu archivieren. Sie sind nach Ablauf der gesetzlichen Aufbewa</w:t>
      </w:r>
      <w:r>
        <w:t>h</w:t>
      </w:r>
      <w:r>
        <w:t>rungsfristen - soweit entsprechende Programmfunktionen verfügbar sind - durch den Syste</w:t>
      </w:r>
      <w:r>
        <w:t>m</w:t>
      </w:r>
      <w:r>
        <w:t xml:space="preserve">verantwortlichen auch physikalisch aus der Datenbank zu löschen. </w:t>
      </w:r>
    </w:p>
    <w:p w:rsidR="006B5024" w:rsidRDefault="006B5024" w:rsidP="006B5024">
      <w:pPr>
        <w:pStyle w:val="berschrift2"/>
      </w:pPr>
      <w:r>
        <w:t>10. Beteiligung der Revision</w:t>
      </w:r>
    </w:p>
    <w:p w:rsidR="006B5024" w:rsidRDefault="006B5024" w:rsidP="006B5024">
      <w:pPr>
        <w:jc w:val="both"/>
      </w:pPr>
      <w:r>
        <w:t>Das Amt für Jugend, Schulen und Sport unterrichtet die Revision von Änderungen wesentlicher Systemparameter, soweit hiervon die Berechnung von Leistungen, die Verwaltung von Ford</w:t>
      </w:r>
      <w:r>
        <w:t>e</w:t>
      </w:r>
      <w:r>
        <w:t>rungen und Einnahmen des Main-Taunus-Kreises oder die Haushalts-, Kassen- und Rechnung</w:t>
      </w:r>
      <w:r>
        <w:t>s</w:t>
      </w:r>
      <w:r>
        <w:t xml:space="preserve">führung betroffen ist. </w:t>
      </w:r>
    </w:p>
    <w:p w:rsidR="006B5024" w:rsidRDefault="006B5024" w:rsidP="006B5024">
      <w:pPr>
        <w:pStyle w:val="berschrift2"/>
      </w:pPr>
      <w:r>
        <w:t>11. Beteiligung des Hauptamtes</w:t>
      </w:r>
    </w:p>
    <w:p w:rsidR="006B5024" w:rsidRDefault="006B5024" w:rsidP="006B5024">
      <w:pPr>
        <w:pStyle w:val="berschrift3"/>
      </w:pPr>
      <w:r>
        <w:t>11.1 Datensicherung</w:t>
      </w:r>
    </w:p>
    <w:p w:rsidR="006B5024" w:rsidRDefault="006B5024" w:rsidP="006B5024">
      <w:pPr>
        <w:jc w:val="both"/>
      </w:pPr>
      <w:r>
        <w:t>Die im Verfahren PROSOZ 14plus erfassten Daten, Parameter und Konfigurationen werden tä</w:t>
      </w:r>
      <w:r>
        <w:t>g</w:t>
      </w:r>
      <w:r>
        <w:t>lich automatisiert gesichert. Die Sicherungen werden in geeigneter Form aufbewahrt.</w:t>
      </w:r>
    </w:p>
    <w:p w:rsidR="006B5024" w:rsidRDefault="006B5024" w:rsidP="006B5024">
      <w:pPr>
        <w:pStyle w:val="berschrift3"/>
      </w:pPr>
      <w:r>
        <w:t>11.2 Neue Programmversionen (Updates)</w:t>
      </w:r>
    </w:p>
    <w:p w:rsidR="006B5024" w:rsidRDefault="006B5024" w:rsidP="006B5024">
      <w:pPr>
        <w:jc w:val="both"/>
      </w:pPr>
      <w:r>
        <w:t>Neue Programmversionen und entsprechende Beschreibungen werden dem Amt für Jugend, Schulen und Sport vom Hauptamt unmittelbar nach Eingang zur Verfügung gestellt.</w:t>
      </w:r>
    </w:p>
    <w:p w:rsidR="006B5024" w:rsidRDefault="006B5024" w:rsidP="006B5024">
      <w:pPr>
        <w:jc w:val="both"/>
      </w:pPr>
    </w:p>
    <w:p w:rsidR="006B5024" w:rsidRDefault="006B5024" w:rsidP="006B5024">
      <w:pPr>
        <w:jc w:val="both"/>
      </w:pPr>
      <w:r>
        <w:t>Es ist sicherzustellen, dass die Installation in Zusammenarbeit mit dem Systemve</w:t>
      </w:r>
      <w:r>
        <w:t>r</w:t>
      </w:r>
      <w:r>
        <w:t>antwortlichen umgehend vorgenommen wird. Vorab sind ggf. erforderliche Tests durchzuführen und die von Änderungen betroffenen Mitarbeiter bzw. Ämter zu bete</w:t>
      </w:r>
      <w:r>
        <w:t>i</w:t>
      </w:r>
      <w:r>
        <w:t>ligen.</w:t>
      </w:r>
    </w:p>
    <w:p w:rsidR="006B5024" w:rsidRDefault="006B5024" w:rsidP="006B5024">
      <w:pPr>
        <w:pStyle w:val="berschrift3"/>
      </w:pPr>
      <w:r>
        <w:t>11.3 Sonstiges</w:t>
      </w:r>
    </w:p>
    <w:p w:rsidR="006B5024" w:rsidRDefault="006B5024" w:rsidP="006B5024">
      <w:pPr>
        <w:jc w:val="both"/>
      </w:pPr>
      <w:r>
        <w:t>Das Hauptamt ist zuständig für die Übertragung von Daten aus PROSOZ 14plus auf andere D</w:t>
      </w:r>
      <w:r>
        <w:t>a</w:t>
      </w:r>
      <w:r>
        <w:t>tenträger, sofern dies vom Amt für Jugend, Schulen und Sport nicht selbst durchgeführt werden kann. Die entsprechenden Unterlagen sind vom Amt für Jugend, Schulen und Sport zur Verf</w:t>
      </w:r>
      <w:r>
        <w:t>ü</w:t>
      </w:r>
      <w:r>
        <w:t>gung zu stellen.</w:t>
      </w:r>
    </w:p>
    <w:p w:rsidR="006B5024" w:rsidRDefault="006B5024" w:rsidP="006B5024">
      <w:pPr>
        <w:pStyle w:val="berschrift2"/>
      </w:pPr>
      <w:r>
        <w:lastRenderedPageBreak/>
        <w:t xml:space="preserve">12. Datenschutz </w:t>
      </w:r>
    </w:p>
    <w:p w:rsidR="006B5024" w:rsidRDefault="006B5024" w:rsidP="006B5024">
      <w:pPr>
        <w:pStyle w:val="berschrift3"/>
      </w:pPr>
      <w:r>
        <w:t>12.1 Übermittlung von Daten</w:t>
      </w:r>
    </w:p>
    <w:p w:rsidR="006B5024" w:rsidRDefault="006B5024" w:rsidP="006B5024">
      <w:pPr>
        <w:jc w:val="both"/>
      </w:pPr>
      <w:r>
        <w:t>Eine Übermittlung von Daten im automatisierten Verfahren/Datenträgeraustausch erfolgt nur für die Zahlbarmachung über die Hausbank.</w:t>
      </w:r>
    </w:p>
    <w:p w:rsidR="006B5024" w:rsidRDefault="006B5024" w:rsidP="006B5024">
      <w:pPr>
        <w:pStyle w:val="berschrift3"/>
      </w:pPr>
      <w:r>
        <w:t>12.2 Sonstige datenschutzrechtliche Regelungen</w:t>
      </w:r>
    </w:p>
    <w:p w:rsidR="006B5024" w:rsidRDefault="006B5024" w:rsidP="006B5024">
      <w:pPr>
        <w:jc w:val="both"/>
      </w:pPr>
      <w:r>
        <w:t>Alle Bediensteten haben sicherzustellen, dass Unbefugte keinen Zugang zu den D</w:t>
      </w:r>
      <w:r>
        <w:t>a</w:t>
      </w:r>
      <w:r>
        <w:t>ten haben. Nach Beendigung der Arbeit bzw. bei längerer Abwesenheit vom Arbeitsplatz (z.B. Besprechu</w:t>
      </w:r>
      <w:r>
        <w:t>n</w:t>
      </w:r>
      <w:r>
        <w:t>gen und Pausen) hat sich jeder Benutzer aus dem Programm PROSOZ 14plus abzumelden und den PC gegen unbefugten Zugriff zu sichern. Persönliche Passwörter dürfen niemandem b</w:t>
      </w:r>
      <w:r>
        <w:t>e</w:t>
      </w:r>
      <w:r>
        <w:t>kannt gegeben werden.</w:t>
      </w:r>
    </w:p>
    <w:p w:rsidR="006B5024" w:rsidRDefault="006B5024" w:rsidP="006B5024">
      <w:pPr>
        <w:jc w:val="both"/>
      </w:pPr>
    </w:p>
    <w:p w:rsidR="006B5024" w:rsidRDefault="006B5024" w:rsidP="006B5024">
      <w:pPr>
        <w:jc w:val="both"/>
      </w:pPr>
      <w:r>
        <w:t>Das Passwort für PROSOZ 14plus entspricht dem Passwort für die Anmeldung im Netzwerk. Es ist jeden Monat zu ändern. Wird vermutet, dass das Passwort Dritten bekannt geworden ist, muss sofort eine Änderung des Passwortes erfolgen.</w:t>
      </w:r>
    </w:p>
    <w:p w:rsidR="006B5024" w:rsidRDefault="006B5024" w:rsidP="006B5024">
      <w:pPr>
        <w:pStyle w:val="berschrift2"/>
      </w:pPr>
      <w:r>
        <w:t>13. Schulung</w:t>
      </w:r>
    </w:p>
    <w:p w:rsidR="006B5024" w:rsidRDefault="006B5024" w:rsidP="006B5024">
      <w:pPr>
        <w:jc w:val="both"/>
      </w:pPr>
      <w:r>
        <w:t>Die Mitarbeiter werden bei Änderungen des Verfahrens PROSOZ 14plus durch die Systemve</w:t>
      </w:r>
      <w:r>
        <w:t>r</w:t>
      </w:r>
      <w:r>
        <w:t>antwortlichen und ggf. die Firma PROSOZ Herten GmbH geschult.</w:t>
      </w:r>
    </w:p>
    <w:p w:rsidR="006B5024" w:rsidRDefault="006B5024" w:rsidP="006B5024">
      <w:pPr>
        <w:jc w:val="both"/>
      </w:pPr>
    </w:p>
    <w:p w:rsidR="006B5024" w:rsidRDefault="006B5024" w:rsidP="006B5024">
      <w:pPr>
        <w:jc w:val="both"/>
      </w:pPr>
      <w:r>
        <w:t>Für neue Mitarbeiter erfolgt, sofern erforderlich, eine Einführung in die Funktionswe</w:t>
      </w:r>
      <w:r>
        <w:t>i</w:t>
      </w:r>
      <w:r>
        <w:t>se eines Personalcomputers sowie eine Einweisung zum Datenschutz und zur Ergonomie durch das Hauptamt bzw. den Datenschutzbeauftragten. Die Ersteinweisung in das Verfahren PROSOZ 14plus erfolgt durch den Systemverantwortlichen.</w:t>
      </w:r>
    </w:p>
    <w:p w:rsidR="006B5024" w:rsidRDefault="006B5024" w:rsidP="006B5024">
      <w:pPr>
        <w:pStyle w:val="berschrift2"/>
      </w:pPr>
      <w:r>
        <w:t>14. Sonstige Regelungen</w:t>
      </w:r>
    </w:p>
    <w:p w:rsidR="006B5024" w:rsidRDefault="006B5024" w:rsidP="006B5024">
      <w:pPr>
        <w:jc w:val="both"/>
      </w:pPr>
      <w:r>
        <w:t>Das für die Nutzung des Verfahrens erstellte Benutzerhandbuch ist Bestandteil dieser Diens</w:t>
      </w:r>
      <w:r>
        <w:t>t</w:t>
      </w:r>
      <w:r>
        <w:t>anweisung. Das Amt für Jugend, Schulen und Sport schreibt das Handbuch nach Bedarf eige</w:t>
      </w:r>
      <w:r>
        <w:t>n</w:t>
      </w:r>
      <w:r>
        <w:t>verantwortlich fort. Die hiervon betroffenen Ämter sind an der Erstellung und Fortschreibung entsprechender Regelungen zu beteiligen.</w:t>
      </w:r>
    </w:p>
    <w:p w:rsidR="006B5024" w:rsidRDefault="006B5024" w:rsidP="006B5024">
      <w:pPr>
        <w:pStyle w:val="berschrift2"/>
      </w:pPr>
      <w:r>
        <w:t>15. Inkrafttreten</w:t>
      </w:r>
    </w:p>
    <w:p w:rsidR="006B5024" w:rsidRDefault="006B5024" w:rsidP="006B5024">
      <w:pPr>
        <w:jc w:val="both"/>
      </w:pPr>
      <w:r>
        <w:t>Diese Dienstanweisung tritt am 01.01.2005 in Kraft.</w:t>
      </w:r>
    </w:p>
    <w:p w:rsidR="006B5024" w:rsidRDefault="006B5024" w:rsidP="006B5024">
      <w:pPr>
        <w:jc w:val="both"/>
      </w:pPr>
    </w:p>
    <w:p w:rsidR="006B5024" w:rsidRDefault="006B5024" w:rsidP="006B5024">
      <w:pPr>
        <w:jc w:val="both"/>
      </w:pPr>
      <w:r>
        <w:t xml:space="preserve">Hofheim am Taunus, den </w:t>
      </w:r>
    </w:p>
    <w:p w:rsidR="006B5024" w:rsidRDefault="006B5024" w:rsidP="006B5024">
      <w:pPr>
        <w:jc w:val="both"/>
      </w:pPr>
    </w:p>
    <w:p w:rsidR="006B5024" w:rsidRDefault="006B5024" w:rsidP="006B5024">
      <w:pPr>
        <w:jc w:val="both"/>
      </w:pPr>
      <w:r>
        <w:t>gez.</w:t>
      </w:r>
      <w:bookmarkStart w:id="0" w:name="_GoBack"/>
      <w:bookmarkEnd w:id="0"/>
    </w:p>
    <w:p w:rsidR="006B5024" w:rsidRDefault="006B5024" w:rsidP="006B5024">
      <w:pPr>
        <w:jc w:val="both"/>
      </w:pPr>
    </w:p>
    <w:p w:rsidR="006B5024" w:rsidRDefault="006B5024" w:rsidP="006B5024">
      <w:pPr>
        <w:jc w:val="both"/>
      </w:pPr>
      <w:r>
        <w:t>(Thilo Schobes)</w:t>
      </w:r>
    </w:p>
    <w:p w:rsidR="006B5024" w:rsidRDefault="006B5024" w:rsidP="006B5024">
      <w:pPr>
        <w:jc w:val="both"/>
      </w:pPr>
      <w:r>
        <w:t>Amtsleiter</w:t>
      </w:r>
    </w:p>
    <w:p w:rsidR="0093517A" w:rsidRPr="006B5024" w:rsidRDefault="0093517A" w:rsidP="006B5024"/>
    <w:sectPr w:rsidR="0093517A" w:rsidRPr="006B5024" w:rsidSect="00441915">
      <w:headerReference w:type="default" r:id="rId9"/>
      <w:footerReference w:type="default" r:id="rId10"/>
      <w:headerReference w:type="first" r:id="rId11"/>
      <w:footerReference w:type="first" r:id="rId12"/>
      <w:pgSz w:w="11907" w:h="16840" w:code="9"/>
      <w:pgMar w:top="504" w:right="720" w:bottom="720" w:left="1304" w:header="567" w:footer="437"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17A" w:rsidRDefault="0093517A">
      <w:r>
        <w:separator/>
      </w:r>
    </w:p>
  </w:endnote>
  <w:endnote w:type="continuationSeparator" w:id="0">
    <w:p w:rsidR="0093517A" w:rsidRDefault="00935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auxPro OT Regular">
    <w:panose1 w:val="02000506030000020004"/>
    <w:charset w:val="00"/>
    <w:family w:val="moder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DEA" w:rsidRDefault="007A6DEA">
    <w:pPr>
      <w:pStyle w:val="Fuzeile"/>
      <w:jc w:val="right"/>
    </w:pPr>
  </w:p>
  <w:p w:rsidR="007A6DEA" w:rsidRDefault="007A6DEA">
    <w:pPr>
      <w:pStyle w:val="Fuzeile"/>
      <w:jc w:val="right"/>
    </w:pPr>
  </w:p>
  <w:p w:rsidR="007A6DEA" w:rsidRPr="007A6DEA" w:rsidRDefault="007A6DEA">
    <w:pPr>
      <w:pStyle w:val="Fuzeile"/>
      <w:jc w:val="right"/>
      <w:rPr>
        <w:sz w:val="18"/>
        <w:szCs w:val="18"/>
      </w:rPr>
    </w:pPr>
    <w:r w:rsidRPr="007A6DEA">
      <w:rPr>
        <w:sz w:val="18"/>
        <w:szCs w:val="18"/>
      </w:rPr>
      <w:t xml:space="preserve">Seite </w:t>
    </w:r>
    <w:sdt>
      <w:sdtPr>
        <w:rPr>
          <w:sz w:val="18"/>
          <w:szCs w:val="18"/>
        </w:rPr>
        <w:id w:val="1698660718"/>
        <w:docPartObj>
          <w:docPartGallery w:val="Page Numbers (Bottom of Page)"/>
          <w:docPartUnique/>
        </w:docPartObj>
      </w:sdtPr>
      <w:sdtEndPr/>
      <w:sdtContent>
        <w:r w:rsidRPr="007A6DEA">
          <w:rPr>
            <w:sz w:val="18"/>
            <w:szCs w:val="18"/>
          </w:rPr>
          <w:fldChar w:fldCharType="begin"/>
        </w:r>
        <w:r w:rsidRPr="007A6DEA">
          <w:rPr>
            <w:sz w:val="18"/>
            <w:szCs w:val="18"/>
          </w:rPr>
          <w:instrText>PAGE   \* MERGEFORMAT</w:instrText>
        </w:r>
        <w:r w:rsidRPr="007A6DEA">
          <w:rPr>
            <w:sz w:val="18"/>
            <w:szCs w:val="18"/>
          </w:rPr>
          <w:fldChar w:fldCharType="separate"/>
        </w:r>
        <w:r w:rsidR="006B5024">
          <w:rPr>
            <w:noProof/>
            <w:sz w:val="18"/>
            <w:szCs w:val="18"/>
          </w:rPr>
          <w:t>10</w:t>
        </w:r>
        <w:r w:rsidRPr="007A6DEA">
          <w:rPr>
            <w:sz w:val="18"/>
            <w:szCs w:val="18"/>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63F" w:rsidRDefault="00FB663F">
    <w:pPr>
      <w:pStyle w:val="Fuzeile"/>
      <w:jc w:val="right"/>
    </w:pPr>
  </w:p>
  <w:p w:rsidR="00FB663F" w:rsidRDefault="00FB663F">
    <w:pPr>
      <w:pStyle w:val="Fuzeile"/>
      <w:jc w:val="right"/>
    </w:pPr>
  </w:p>
  <w:p w:rsidR="00FB663F" w:rsidRDefault="00FB663F">
    <w:pPr>
      <w:pStyle w:val="Fuzeile"/>
      <w:jc w:val="right"/>
    </w:pPr>
    <w:r>
      <w:t xml:space="preserve">Seite </w:t>
    </w:r>
    <w:sdt>
      <w:sdtPr>
        <w:id w:val="-1394885668"/>
        <w:docPartObj>
          <w:docPartGallery w:val="Page Numbers (Bottom of Page)"/>
          <w:docPartUnique/>
        </w:docPartObj>
      </w:sdtPr>
      <w:sdtEndPr/>
      <w:sdtContent>
        <w:r>
          <w:fldChar w:fldCharType="begin"/>
        </w:r>
        <w:r>
          <w:instrText>PAGE   \* MERGEFORMAT</w:instrText>
        </w:r>
        <w:r>
          <w:fldChar w:fldCharType="separate"/>
        </w:r>
        <w:r w:rsidR="006B5024">
          <w:rPr>
            <w:noProof/>
          </w:rPr>
          <w:t>1</w:t>
        </w:r>
        <w:r>
          <w:fldChar w:fldCharType="end"/>
        </w:r>
      </w:sdtContent>
    </w:sdt>
  </w:p>
  <w:p w:rsidR="00FB663F" w:rsidRDefault="00FB663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17A" w:rsidRDefault="0093517A">
      <w:r>
        <w:separator/>
      </w:r>
    </w:p>
  </w:footnote>
  <w:footnote w:type="continuationSeparator" w:id="0">
    <w:p w:rsidR="0093517A" w:rsidRDefault="009351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17A" w:rsidRDefault="0093517A">
    <w:pPr>
      <w:pStyle w:val="Kopfzeile"/>
      <w:tabs>
        <w:tab w:val="right" w:pos="99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17A" w:rsidRDefault="0093517A" w:rsidP="00163C82">
    <w:pPr>
      <w:pStyle w:val="Kopfzeile"/>
      <w:tabs>
        <w:tab w:val="clear" w:pos="9071"/>
      </w:tabs>
      <w:ind w:left="-1361"/>
    </w:pPr>
    <w:r>
      <w:rPr>
        <w:noProof/>
      </w:rPr>
      <w:drawing>
        <wp:anchor distT="0" distB="0" distL="114300" distR="114300" simplePos="0" relativeHeight="251659264" behindDoc="0" locked="0" layoutInCell="1" allowOverlap="1" wp14:anchorId="4FF946BE" wp14:editId="291BD4DF">
          <wp:simplePos x="0" y="0"/>
          <wp:positionH relativeFrom="column">
            <wp:posOffset>4485318</wp:posOffset>
          </wp:positionH>
          <wp:positionV relativeFrom="paragraph">
            <wp:posOffset>-102870</wp:posOffset>
          </wp:positionV>
          <wp:extent cx="1834515" cy="457200"/>
          <wp:effectExtent l="0" t="0" r="0" b="0"/>
          <wp:wrapNone/>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4515"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517A" w:rsidRDefault="0093517A" w:rsidP="00163C82">
    <w:pPr>
      <w:pStyle w:val="Kopfzeile"/>
      <w:tabs>
        <w:tab w:val="clear" w:pos="9071"/>
      </w:tabs>
      <w:ind w:left="-1361"/>
    </w:pPr>
  </w:p>
  <w:p w:rsidR="0093517A" w:rsidRPr="00163C82" w:rsidRDefault="0093517A" w:rsidP="00163C82">
    <w:pPr>
      <w:pStyle w:val="Kopfzeile"/>
      <w:tabs>
        <w:tab w:val="clear" w:pos="9071"/>
      </w:tabs>
      <w:ind w:left="-1361"/>
      <w:rPr>
        <w:sz w:val="2"/>
        <w:szCs w:val="2"/>
      </w:rPr>
    </w:pPr>
    <w:r>
      <w:object w:dxaOrig="21579" w:dyaOrig="32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3pt;height:74.25pt" o:ole="">
          <v:imagedata r:id="rId2" o:title=""/>
        </v:shape>
        <o:OLEObject Type="Embed" ProgID="Unknown" ShapeID="_x0000_i1025" DrawAspect="Content" ObjectID="_1598172070" r:id="rId3"/>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00E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nsid w:val="0DEB2B2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nsid w:val="11FC1D0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nsid w:val="145711A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nsid w:val="1531386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nsid w:val="1BB93F9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6">
    <w:nsid w:val="20EB1183"/>
    <w:multiLevelType w:val="singleLevel"/>
    <w:tmpl w:val="04070007"/>
    <w:lvl w:ilvl="0">
      <w:start w:val="1"/>
      <w:numFmt w:val="bullet"/>
      <w:lvlText w:val="-"/>
      <w:lvlJc w:val="left"/>
      <w:pPr>
        <w:tabs>
          <w:tab w:val="num" w:pos="360"/>
        </w:tabs>
        <w:ind w:left="360" w:hanging="360"/>
      </w:pPr>
      <w:rPr>
        <w:sz w:val="16"/>
      </w:rPr>
    </w:lvl>
  </w:abstractNum>
  <w:abstractNum w:abstractNumId="7">
    <w:nsid w:val="2D9F6744"/>
    <w:multiLevelType w:val="singleLevel"/>
    <w:tmpl w:val="04070007"/>
    <w:lvl w:ilvl="0">
      <w:start w:val="1"/>
      <w:numFmt w:val="bullet"/>
      <w:lvlText w:val="-"/>
      <w:lvlJc w:val="left"/>
      <w:pPr>
        <w:tabs>
          <w:tab w:val="num" w:pos="360"/>
        </w:tabs>
        <w:ind w:left="360" w:hanging="360"/>
      </w:pPr>
      <w:rPr>
        <w:sz w:val="16"/>
      </w:rPr>
    </w:lvl>
  </w:abstractNum>
  <w:abstractNum w:abstractNumId="8">
    <w:nsid w:val="33E05DA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nsid w:val="342B076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0">
    <w:nsid w:val="37394CA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1">
    <w:nsid w:val="3F850C0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2">
    <w:nsid w:val="45DC5427"/>
    <w:multiLevelType w:val="singleLevel"/>
    <w:tmpl w:val="04070007"/>
    <w:lvl w:ilvl="0">
      <w:start w:val="1"/>
      <w:numFmt w:val="bullet"/>
      <w:lvlText w:val="-"/>
      <w:lvlJc w:val="left"/>
      <w:pPr>
        <w:tabs>
          <w:tab w:val="num" w:pos="360"/>
        </w:tabs>
        <w:ind w:left="360" w:hanging="360"/>
      </w:pPr>
      <w:rPr>
        <w:sz w:val="16"/>
      </w:rPr>
    </w:lvl>
  </w:abstractNum>
  <w:abstractNum w:abstractNumId="13">
    <w:nsid w:val="4CA6522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4">
    <w:nsid w:val="5E4B288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5">
    <w:nsid w:val="6843199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6">
    <w:nsid w:val="6E493E2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7">
    <w:nsid w:val="7076342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8">
    <w:nsid w:val="7505095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9">
    <w:nsid w:val="75E1022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0">
    <w:nsid w:val="76A55C75"/>
    <w:multiLevelType w:val="singleLevel"/>
    <w:tmpl w:val="04070007"/>
    <w:lvl w:ilvl="0">
      <w:start w:val="1"/>
      <w:numFmt w:val="bullet"/>
      <w:lvlText w:val="-"/>
      <w:lvlJc w:val="left"/>
      <w:pPr>
        <w:tabs>
          <w:tab w:val="num" w:pos="360"/>
        </w:tabs>
        <w:ind w:left="360" w:hanging="360"/>
      </w:pPr>
      <w:rPr>
        <w:sz w:val="16"/>
      </w:rPr>
    </w:lvl>
  </w:abstractNum>
  <w:abstractNum w:abstractNumId="21">
    <w:nsid w:val="7733441B"/>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5"/>
  </w:num>
  <w:num w:numId="3">
    <w:abstractNumId w:val="13"/>
  </w:num>
  <w:num w:numId="4">
    <w:abstractNumId w:val="8"/>
  </w:num>
  <w:num w:numId="5">
    <w:abstractNumId w:val="10"/>
  </w:num>
  <w:num w:numId="6">
    <w:abstractNumId w:val="2"/>
  </w:num>
  <w:num w:numId="7">
    <w:abstractNumId w:val="12"/>
  </w:num>
  <w:num w:numId="8">
    <w:abstractNumId w:val="6"/>
  </w:num>
  <w:num w:numId="9">
    <w:abstractNumId w:val="20"/>
  </w:num>
  <w:num w:numId="10">
    <w:abstractNumId w:val="7"/>
  </w:num>
  <w:num w:numId="11">
    <w:abstractNumId w:val="17"/>
  </w:num>
  <w:num w:numId="12">
    <w:abstractNumId w:val="16"/>
  </w:num>
  <w:num w:numId="13">
    <w:abstractNumId w:val="1"/>
  </w:num>
  <w:num w:numId="14">
    <w:abstractNumId w:val="21"/>
  </w:num>
  <w:num w:numId="15">
    <w:abstractNumId w:val="4"/>
  </w:num>
  <w:num w:numId="16">
    <w:abstractNumId w:val="19"/>
  </w:num>
  <w:num w:numId="17">
    <w:abstractNumId w:val="11"/>
  </w:num>
  <w:num w:numId="18">
    <w:abstractNumId w:val="14"/>
  </w:num>
  <w:num w:numId="19">
    <w:abstractNumId w:val="5"/>
  </w:num>
  <w:num w:numId="20">
    <w:abstractNumId w:val="3"/>
  </w:num>
  <w:num w:numId="21">
    <w:abstractNumId w:val="18"/>
  </w:num>
  <w:num w:numId="22">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C82"/>
    <w:rsid w:val="00020903"/>
    <w:rsid w:val="00021DA9"/>
    <w:rsid w:val="00060233"/>
    <w:rsid w:val="00081972"/>
    <w:rsid w:val="000A2F16"/>
    <w:rsid w:val="000D0587"/>
    <w:rsid w:val="00163C82"/>
    <w:rsid w:val="001A4E2A"/>
    <w:rsid w:val="001B6F7A"/>
    <w:rsid w:val="001D3552"/>
    <w:rsid w:val="001E0492"/>
    <w:rsid w:val="002A3917"/>
    <w:rsid w:val="00417CAB"/>
    <w:rsid w:val="00423426"/>
    <w:rsid w:val="00441915"/>
    <w:rsid w:val="00454E9F"/>
    <w:rsid w:val="004D19A2"/>
    <w:rsid w:val="00503CE2"/>
    <w:rsid w:val="00512AB0"/>
    <w:rsid w:val="0058238F"/>
    <w:rsid w:val="00595A5A"/>
    <w:rsid w:val="005A5019"/>
    <w:rsid w:val="006327A0"/>
    <w:rsid w:val="00665428"/>
    <w:rsid w:val="006B5024"/>
    <w:rsid w:val="007006E3"/>
    <w:rsid w:val="00725BB7"/>
    <w:rsid w:val="00756964"/>
    <w:rsid w:val="007A6DEA"/>
    <w:rsid w:val="007C2FE6"/>
    <w:rsid w:val="007F1C02"/>
    <w:rsid w:val="00810885"/>
    <w:rsid w:val="008577D7"/>
    <w:rsid w:val="00861A18"/>
    <w:rsid w:val="00892C1E"/>
    <w:rsid w:val="008C1C71"/>
    <w:rsid w:val="008C2588"/>
    <w:rsid w:val="0093517A"/>
    <w:rsid w:val="00937AF9"/>
    <w:rsid w:val="00A12C74"/>
    <w:rsid w:val="00A1495A"/>
    <w:rsid w:val="00AD7732"/>
    <w:rsid w:val="00B2094F"/>
    <w:rsid w:val="00BE10C6"/>
    <w:rsid w:val="00C33EF7"/>
    <w:rsid w:val="00C518D3"/>
    <w:rsid w:val="00C93718"/>
    <w:rsid w:val="00D217C4"/>
    <w:rsid w:val="00D646A7"/>
    <w:rsid w:val="00D70958"/>
    <w:rsid w:val="00D9395F"/>
    <w:rsid w:val="00DD0C96"/>
    <w:rsid w:val="00DD580C"/>
    <w:rsid w:val="00E27F74"/>
    <w:rsid w:val="00E33A84"/>
    <w:rsid w:val="00E527CB"/>
    <w:rsid w:val="00E7523E"/>
    <w:rsid w:val="00EA4242"/>
    <w:rsid w:val="00FA2E7C"/>
    <w:rsid w:val="00FB663F"/>
    <w:rsid w:val="00FC0B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3517A"/>
    <w:rPr>
      <w:rFonts w:ascii="AauxPro OT Regular" w:hAnsi="AauxPro OT Regular"/>
      <w:sz w:val="24"/>
    </w:rPr>
  </w:style>
  <w:style w:type="paragraph" w:styleId="berschrift1">
    <w:name w:val="heading 1"/>
    <w:basedOn w:val="Standard"/>
    <w:next w:val="Standard"/>
    <w:qFormat/>
    <w:rsid w:val="00937AF9"/>
    <w:pPr>
      <w:spacing w:before="240" w:after="240"/>
      <w:outlineLvl w:val="0"/>
    </w:pPr>
    <w:rPr>
      <w:sz w:val="36"/>
    </w:rPr>
  </w:style>
  <w:style w:type="paragraph" w:styleId="berschrift2">
    <w:name w:val="heading 2"/>
    <w:basedOn w:val="Standard"/>
    <w:next w:val="Standard"/>
    <w:qFormat/>
    <w:rsid w:val="006B5024"/>
    <w:pPr>
      <w:spacing w:before="480" w:after="240"/>
      <w:outlineLvl w:val="1"/>
    </w:pPr>
    <w:rPr>
      <w:sz w:val="28"/>
    </w:rPr>
  </w:style>
  <w:style w:type="paragraph" w:styleId="berschrift3">
    <w:name w:val="heading 3"/>
    <w:basedOn w:val="Standard"/>
    <w:next w:val="Standardeinzug"/>
    <w:qFormat/>
    <w:rsid w:val="006B5024"/>
    <w:pPr>
      <w:spacing w:before="240" w:after="240"/>
      <w:outlineLvl w:val="2"/>
    </w:pPr>
  </w:style>
  <w:style w:type="paragraph" w:styleId="berschrift4">
    <w:name w:val="heading 4"/>
    <w:basedOn w:val="Standard"/>
    <w:next w:val="Standardeinzug"/>
    <w:qFormat/>
    <w:pPr>
      <w:ind w:left="354"/>
      <w:outlineLvl w:val="3"/>
    </w:pPr>
    <w:rPr>
      <w:rFonts w:ascii="Times New Roman" w:hAnsi="Times New Roman"/>
      <w:u w:val="single"/>
    </w:rPr>
  </w:style>
  <w:style w:type="paragraph" w:styleId="berschrift5">
    <w:name w:val="heading 5"/>
    <w:basedOn w:val="Standard"/>
    <w:next w:val="Standardeinzug"/>
    <w:qFormat/>
    <w:pPr>
      <w:ind w:left="708"/>
      <w:outlineLvl w:val="4"/>
    </w:pPr>
    <w:rPr>
      <w:rFonts w:ascii="Times New Roman" w:hAnsi="Times New Roman"/>
      <w:b/>
      <w:sz w:val="20"/>
    </w:rPr>
  </w:style>
  <w:style w:type="paragraph" w:styleId="berschrift6">
    <w:name w:val="heading 6"/>
    <w:basedOn w:val="Standard"/>
    <w:next w:val="Standardeinzug"/>
    <w:qFormat/>
    <w:pPr>
      <w:ind w:left="708"/>
      <w:outlineLvl w:val="5"/>
    </w:pPr>
    <w:rPr>
      <w:rFonts w:ascii="Times New Roman" w:hAnsi="Times New Roman"/>
      <w:sz w:val="20"/>
      <w:u w:val="single"/>
    </w:rPr>
  </w:style>
  <w:style w:type="paragraph" w:styleId="berschrift7">
    <w:name w:val="heading 7"/>
    <w:basedOn w:val="Standard"/>
    <w:next w:val="Standardeinzug"/>
    <w:qFormat/>
    <w:pPr>
      <w:ind w:left="708"/>
      <w:outlineLvl w:val="6"/>
    </w:pPr>
    <w:rPr>
      <w:rFonts w:ascii="Times New Roman" w:hAnsi="Times New Roman"/>
      <w:i/>
      <w:sz w:val="20"/>
    </w:rPr>
  </w:style>
  <w:style w:type="paragraph" w:styleId="berschrift8">
    <w:name w:val="heading 8"/>
    <w:basedOn w:val="Standard"/>
    <w:next w:val="Standardeinzug"/>
    <w:qFormat/>
    <w:pPr>
      <w:ind w:left="708"/>
      <w:outlineLvl w:val="7"/>
    </w:pPr>
    <w:rPr>
      <w:rFonts w:ascii="Times New Roman" w:hAnsi="Times New Roman"/>
      <w:i/>
      <w:sz w:val="20"/>
    </w:rPr>
  </w:style>
  <w:style w:type="paragraph" w:styleId="berschrift9">
    <w:name w:val="heading 9"/>
    <w:basedOn w:val="Standard"/>
    <w:next w:val="Standardeinzug"/>
    <w:qFormat/>
    <w:pPr>
      <w:ind w:left="708"/>
      <w:outlineLvl w:val="8"/>
    </w:pPr>
    <w:rPr>
      <w:rFonts w:ascii="Times New Roman" w:hAnsi="Times New Roman"/>
      <w: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Fuzeile">
    <w:name w:val="footer"/>
    <w:basedOn w:val="Standard"/>
    <w:link w:val="FuzeileZchn"/>
    <w:uiPriority w:val="99"/>
    <w:pPr>
      <w:tabs>
        <w:tab w:val="center" w:pos="4819"/>
        <w:tab w:val="right" w:pos="9071"/>
      </w:tabs>
    </w:pPr>
  </w:style>
  <w:style w:type="paragraph" w:styleId="Kopfzeile">
    <w:name w:val="header"/>
    <w:basedOn w:val="Standard"/>
    <w:pPr>
      <w:tabs>
        <w:tab w:val="center" w:pos="4819"/>
        <w:tab w:val="right" w:pos="9071"/>
      </w:tabs>
    </w:pPr>
  </w:style>
  <w:style w:type="character" w:styleId="Funotenzeichen">
    <w:name w:val="footnote reference"/>
    <w:semiHidden/>
    <w:rPr>
      <w:position w:val="6"/>
      <w:sz w:val="16"/>
    </w:rPr>
  </w:style>
  <w:style w:type="paragraph" w:styleId="Funotentext">
    <w:name w:val="footnote text"/>
    <w:basedOn w:val="Standard"/>
    <w:semiHidden/>
    <w:rPr>
      <w:sz w:val="20"/>
    </w:rPr>
  </w:style>
  <w:style w:type="character" w:styleId="Hyperlink">
    <w:name w:val="Hyperlink"/>
    <w:uiPriority w:val="99"/>
    <w:rsid w:val="00AD7732"/>
    <w:rPr>
      <w:color w:val="0000FF"/>
      <w:u w:val="single"/>
    </w:rPr>
  </w:style>
  <w:style w:type="paragraph" w:styleId="Makrotext">
    <w:name w:val="macro"/>
    <w:semiHidden/>
    <w:pPr>
      <w:tabs>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Listenabsatz">
    <w:name w:val="List Paragraph"/>
    <w:basedOn w:val="Standard"/>
    <w:uiPriority w:val="34"/>
    <w:qFormat/>
    <w:rsid w:val="0093517A"/>
    <w:pPr>
      <w:ind w:left="720"/>
      <w:contextualSpacing/>
    </w:pPr>
  </w:style>
  <w:style w:type="character" w:customStyle="1" w:styleId="FuzeileZchn">
    <w:name w:val="Fußzeile Zchn"/>
    <w:basedOn w:val="Absatz-Standardschriftart"/>
    <w:link w:val="Fuzeile"/>
    <w:uiPriority w:val="99"/>
    <w:rsid w:val="007A6DEA"/>
    <w:rPr>
      <w:rFonts w:ascii="AauxPro OT Regular" w:hAnsi="AauxPro OT Regular"/>
      <w:sz w:val="24"/>
    </w:rPr>
  </w:style>
  <w:style w:type="paragraph" w:styleId="Inhaltsverzeichnisberschrift">
    <w:name w:val="TOC Heading"/>
    <w:basedOn w:val="berschrift1"/>
    <w:next w:val="Standard"/>
    <w:uiPriority w:val="39"/>
    <w:semiHidden/>
    <w:unhideWhenUsed/>
    <w:qFormat/>
    <w:rsid w:val="00937AF9"/>
    <w:pPr>
      <w:keepNext/>
      <w:keepLines/>
      <w:spacing w:before="480" w:line="276" w:lineRule="auto"/>
      <w:outlineLvl w:val="9"/>
    </w:pPr>
    <w:rPr>
      <w:rFonts w:asciiTheme="majorHAnsi" w:eastAsiaTheme="majorEastAsia" w:hAnsiTheme="majorHAnsi" w:cstheme="majorBidi"/>
      <w:b/>
      <w:bCs/>
      <w:color w:val="365F91" w:themeColor="accent1" w:themeShade="BF"/>
      <w:sz w:val="28"/>
      <w:szCs w:val="28"/>
    </w:rPr>
  </w:style>
  <w:style w:type="paragraph" w:styleId="Verzeichnis1">
    <w:name w:val="toc 1"/>
    <w:basedOn w:val="Standard"/>
    <w:next w:val="Standard"/>
    <w:autoRedefine/>
    <w:uiPriority w:val="39"/>
    <w:rsid w:val="00937AF9"/>
    <w:pPr>
      <w:spacing w:after="100"/>
    </w:pPr>
    <w:rPr>
      <w:sz w:val="20"/>
    </w:rPr>
  </w:style>
  <w:style w:type="paragraph" w:styleId="Verzeichnis2">
    <w:name w:val="toc 2"/>
    <w:basedOn w:val="Standard"/>
    <w:next w:val="Standard"/>
    <w:autoRedefine/>
    <w:uiPriority w:val="39"/>
    <w:rsid w:val="00937AF9"/>
    <w:pPr>
      <w:spacing w:after="100"/>
      <w:ind w:left="240"/>
    </w:pPr>
  </w:style>
  <w:style w:type="paragraph" w:styleId="Sprechblasentext">
    <w:name w:val="Balloon Text"/>
    <w:basedOn w:val="Standard"/>
    <w:link w:val="SprechblasentextZchn"/>
    <w:rsid w:val="00937AF9"/>
    <w:rPr>
      <w:rFonts w:ascii="Tahoma" w:hAnsi="Tahoma" w:cs="Tahoma"/>
      <w:sz w:val="16"/>
      <w:szCs w:val="16"/>
    </w:rPr>
  </w:style>
  <w:style w:type="character" w:customStyle="1" w:styleId="SprechblasentextZchn">
    <w:name w:val="Sprechblasentext Zchn"/>
    <w:basedOn w:val="Absatz-Standardschriftart"/>
    <w:link w:val="Sprechblasentext"/>
    <w:rsid w:val="00937AF9"/>
    <w:rPr>
      <w:rFonts w:ascii="Tahoma" w:hAnsi="Tahoma" w:cs="Tahoma"/>
      <w:sz w:val="16"/>
      <w:szCs w:val="16"/>
    </w:rPr>
  </w:style>
  <w:style w:type="paragraph" w:customStyle="1" w:styleId="FR1">
    <w:name w:val="FR1"/>
    <w:rsid w:val="00FB663F"/>
    <w:pPr>
      <w:widowControl w:val="0"/>
      <w:spacing w:line="260" w:lineRule="auto"/>
    </w:pPr>
    <w:rPr>
      <w:b/>
      <w:snapToGrid w:val="0"/>
      <w:sz w:val="36"/>
    </w:rPr>
  </w:style>
  <w:style w:type="paragraph" w:styleId="Textkrper">
    <w:name w:val="Body Text"/>
    <w:basedOn w:val="Standard"/>
    <w:link w:val="TextkrperZchn"/>
    <w:rsid w:val="00FB663F"/>
    <w:pPr>
      <w:jc w:val="center"/>
    </w:pPr>
    <w:rPr>
      <w:rFonts w:ascii="Tahoma" w:hAnsi="Tahoma"/>
      <w:sz w:val="48"/>
    </w:rPr>
  </w:style>
  <w:style w:type="character" w:customStyle="1" w:styleId="TextkrperZchn">
    <w:name w:val="Textkörper Zchn"/>
    <w:basedOn w:val="Absatz-Standardschriftart"/>
    <w:link w:val="Textkrper"/>
    <w:rsid w:val="00FB663F"/>
    <w:rPr>
      <w:rFonts w:ascii="Tahoma" w:hAnsi="Tahoma"/>
      <w:sz w:val="48"/>
    </w:rPr>
  </w:style>
  <w:style w:type="paragraph" w:styleId="Textkrper-Zeileneinzug">
    <w:name w:val="Body Text Indent"/>
    <w:basedOn w:val="Standard"/>
    <w:link w:val="Textkrper-ZeileneinzugZchn"/>
    <w:rsid w:val="00FB663F"/>
    <w:pPr>
      <w:widowControl w:val="0"/>
      <w:spacing w:before="160" w:line="280" w:lineRule="auto"/>
      <w:ind w:left="400" w:hanging="380"/>
    </w:pPr>
    <w:rPr>
      <w:rFonts w:ascii="Tahoma" w:hAnsi="Tahoma"/>
      <w:snapToGrid w:val="0"/>
      <w:sz w:val="20"/>
    </w:rPr>
  </w:style>
  <w:style w:type="character" w:customStyle="1" w:styleId="Textkrper-ZeileneinzugZchn">
    <w:name w:val="Textkörper-Zeileneinzug Zchn"/>
    <w:basedOn w:val="Absatz-Standardschriftart"/>
    <w:link w:val="Textkrper-Zeileneinzug"/>
    <w:rsid w:val="00FB663F"/>
    <w:rPr>
      <w:rFonts w:ascii="Tahoma" w:hAnsi="Tahoma"/>
      <w:snapToGrid w:val="0"/>
    </w:rPr>
  </w:style>
  <w:style w:type="paragraph" w:styleId="Textkrper3">
    <w:name w:val="Body Text 3"/>
    <w:basedOn w:val="Standard"/>
    <w:link w:val="Textkrper3Zchn"/>
    <w:rsid w:val="006B5024"/>
    <w:pPr>
      <w:spacing w:after="120"/>
    </w:pPr>
    <w:rPr>
      <w:sz w:val="16"/>
      <w:szCs w:val="16"/>
    </w:rPr>
  </w:style>
  <w:style w:type="character" w:customStyle="1" w:styleId="Textkrper3Zchn">
    <w:name w:val="Textkörper 3 Zchn"/>
    <w:basedOn w:val="Absatz-Standardschriftart"/>
    <w:link w:val="Textkrper3"/>
    <w:rsid w:val="006B5024"/>
    <w:rPr>
      <w:rFonts w:ascii="AauxPro OT Regular" w:hAnsi="AauxPro OT Regula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3517A"/>
    <w:rPr>
      <w:rFonts w:ascii="AauxPro OT Regular" w:hAnsi="AauxPro OT Regular"/>
      <w:sz w:val="24"/>
    </w:rPr>
  </w:style>
  <w:style w:type="paragraph" w:styleId="berschrift1">
    <w:name w:val="heading 1"/>
    <w:basedOn w:val="Standard"/>
    <w:next w:val="Standard"/>
    <w:qFormat/>
    <w:rsid w:val="00937AF9"/>
    <w:pPr>
      <w:spacing w:before="240" w:after="240"/>
      <w:outlineLvl w:val="0"/>
    </w:pPr>
    <w:rPr>
      <w:sz w:val="36"/>
    </w:rPr>
  </w:style>
  <w:style w:type="paragraph" w:styleId="berschrift2">
    <w:name w:val="heading 2"/>
    <w:basedOn w:val="Standard"/>
    <w:next w:val="Standard"/>
    <w:qFormat/>
    <w:rsid w:val="006B5024"/>
    <w:pPr>
      <w:spacing w:before="480" w:after="240"/>
      <w:outlineLvl w:val="1"/>
    </w:pPr>
    <w:rPr>
      <w:sz w:val="28"/>
    </w:rPr>
  </w:style>
  <w:style w:type="paragraph" w:styleId="berschrift3">
    <w:name w:val="heading 3"/>
    <w:basedOn w:val="Standard"/>
    <w:next w:val="Standardeinzug"/>
    <w:qFormat/>
    <w:rsid w:val="006B5024"/>
    <w:pPr>
      <w:spacing w:before="240" w:after="240"/>
      <w:outlineLvl w:val="2"/>
    </w:pPr>
  </w:style>
  <w:style w:type="paragraph" w:styleId="berschrift4">
    <w:name w:val="heading 4"/>
    <w:basedOn w:val="Standard"/>
    <w:next w:val="Standardeinzug"/>
    <w:qFormat/>
    <w:pPr>
      <w:ind w:left="354"/>
      <w:outlineLvl w:val="3"/>
    </w:pPr>
    <w:rPr>
      <w:rFonts w:ascii="Times New Roman" w:hAnsi="Times New Roman"/>
      <w:u w:val="single"/>
    </w:rPr>
  </w:style>
  <w:style w:type="paragraph" w:styleId="berschrift5">
    <w:name w:val="heading 5"/>
    <w:basedOn w:val="Standard"/>
    <w:next w:val="Standardeinzug"/>
    <w:qFormat/>
    <w:pPr>
      <w:ind w:left="708"/>
      <w:outlineLvl w:val="4"/>
    </w:pPr>
    <w:rPr>
      <w:rFonts w:ascii="Times New Roman" w:hAnsi="Times New Roman"/>
      <w:b/>
      <w:sz w:val="20"/>
    </w:rPr>
  </w:style>
  <w:style w:type="paragraph" w:styleId="berschrift6">
    <w:name w:val="heading 6"/>
    <w:basedOn w:val="Standard"/>
    <w:next w:val="Standardeinzug"/>
    <w:qFormat/>
    <w:pPr>
      <w:ind w:left="708"/>
      <w:outlineLvl w:val="5"/>
    </w:pPr>
    <w:rPr>
      <w:rFonts w:ascii="Times New Roman" w:hAnsi="Times New Roman"/>
      <w:sz w:val="20"/>
      <w:u w:val="single"/>
    </w:rPr>
  </w:style>
  <w:style w:type="paragraph" w:styleId="berschrift7">
    <w:name w:val="heading 7"/>
    <w:basedOn w:val="Standard"/>
    <w:next w:val="Standardeinzug"/>
    <w:qFormat/>
    <w:pPr>
      <w:ind w:left="708"/>
      <w:outlineLvl w:val="6"/>
    </w:pPr>
    <w:rPr>
      <w:rFonts w:ascii="Times New Roman" w:hAnsi="Times New Roman"/>
      <w:i/>
      <w:sz w:val="20"/>
    </w:rPr>
  </w:style>
  <w:style w:type="paragraph" w:styleId="berschrift8">
    <w:name w:val="heading 8"/>
    <w:basedOn w:val="Standard"/>
    <w:next w:val="Standardeinzug"/>
    <w:qFormat/>
    <w:pPr>
      <w:ind w:left="708"/>
      <w:outlineLvl w:val="7"/>
    </w:pPr>
    <w:rPr>
      <w:rFonts w:ascii="Times New Roman" w:hAnsi="Times New Roman"/>
      <w:i/>
      <w:sz w:val="20"/>
    </w:rPr>
  </w:style>
  <w:style w:type="paragraph" w:styleId="berschrift9">
    <w:name w:val="heading 9"/>
    <w:basedOn w:val="Standard"/>
    <w:next w:val="Standardeinzug"/>
    <w:qFormat/>
    <w:pPr>
      <w:ind w:left="708"/>
      <w:outlineLvl w:val="8"/>
    </w:pPr>
    <w:rPr>
      <w:rFonts w:ascii="Times New Roman" w:hAnsi="Times New Roman"/>
      <w: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Fuzeile">
    <w:name w:val="footer"/>
    <w:basedOn w:val="Standard"/>
    <w:link w:val="FuzeileZchn"/>
    <w:uiPriority w:val="99"/>
    <w:pPr>
      <w:tabs>
        <w:tab w:val="center" w:pos="4819"/>
        <w:tab w:val="right" w:pos="9071"/>
      </w:tabs>
    </w:pPr>
  </w:style>
  <w:style w:type="paragraph" w:styleId="Kopfzeile">
    <w:name w:val="header"/>
    <w:basedOn w:val="Standard"/>
    <w:pPr>
      <w:tabs>
        <w:tab w:val="center" w:pos="4819"/>
        <w:tab w:val="right" w:pos="9071"/>
      </w:tabs>
    </w:pPr>
  </w:style>
  <w:style w:type="character" w:styleId="Funotenzeichen">
    <w:name w:val="footnote reference"/>
    <w:semiHidden/>
    <w:rPr>
      <w:position w:val="6"/>
      <w:sz w:val="16"/>
    </w:rPr>
  </w:style>
  <w:style w:type="paragraph" w:styleId="Funotentext">
    <w:name w:val="footnote text"/>
    <w:basedOn w:val="Standard"/>
    <w:semiHidden/>
    <w:rPr>
      <w:sz w:val="20"/>
    </w:rPr>
  </w:style>
  <w:style w:type="character" w:styleId="Hyperlink">
    <w:name w:val="Hyperlink"/>
    <w:uiPriority w:val="99"/>
    <w:rsid w:val="00AD7732"/>
    <w:rPr>
      <w:color w:val="0000FF"/>
      <w:u w:val="single"/>
    </w:rPr>
  </w:style>
  <w:style w:type="paragraph" w:styleId="Makrotext">
    <w:name w:val="macro"/>
    <w:semiHidden/>
    <w:pPr>
      <w:tabs>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Listenabsatz">
    <w:name w:val="List Paragraph"/>
    <w:basedOn w:val="Standard"/>
    <w:uiPriority w:val="34"/>
    <w:qFormat/>
    <w:rsid w:val="0093517A"/>
    <w:pPr>
      <w:ind w:left="720"/>
      <w:contextualSpacing/>
    </w:pPr>
  </w:style>
  <w:style w:type="character" w:customStyle="1" w:styleId="FuzeileZchn">
    <w:name w:val="Fußzeile Zchn"/>
    <w:basedOn w:val="Absatz-Standardschriftart"/>
    <w:link w:val="Fuzeile"/>
    <w:uiPriority w:val="99"/>
    <w:rsid w:val="007A6DEA"/>
    <w:rPr>
      <w:rFonts w:ascii="AauxPro OT Regular" w:hAnsi="AauxPro OT Regular"/>
      <w:sz w:val="24"/>
    </w:rPr>
  </w:style>
  <w:style w:type="paragraph" w:styleId="Inhaltsverzeichnisberschrift">
    <w:name w:val="TOC Heading"/>
    <w:basedOn w:val="berschrift1"/>
    <w:next w:val="Standard"/>
    <w:uiPriority w:val="39"/>
    <w:semiHidden/>
    <w:unhideWhenUsed/>
    <w:qFormat/>
    <w:rsid w:val="00937AF9"/>
    <w:pPr>
      <w:keepNext/>
      <w:keepLines/>
      <w:spacing w:before="480" w:line="276" w:lineRule="auto"/>
      <w:outlineLvl w:val="9"/>
    </w:pPr>
    <w:rPr>
      <w:rFonts w:asciiTheme="majorHAnsi" w:eastAsiaTheme="majorEastAsia" w:hAnsiTheme="majorHAnsi" w:cstheme="majorBidi"/>
      <w:b/>
      <w:bCs/>
      <w:color w:val="365F91" w:themeColor="accent1" w:themeShade="BF"/>
      <w:sz w:val="28"/>
      <w:szCs w:val="28"/>
    </w:rPr>
  </w:style>
  <w:style w:type="paragraph" w:styleId="Verzeichnis1">
    <w:name w:val="toc 1"/>
    <w:basedOn w:val="Standard"/>
    <w:next w:val="Standard"/>
    <w:autoRedefine/>
    <w:uiPriority w:val="39"/>
    <w:rsid w:val="00937AF9"/>
    <w:pPr>
      <w:spacing w:after="100"/>
    </w:pPr>
    <w:rPr>
      <w:sz w:val="20"/>
    </w:rPr>
  </w:style>
  <w:style w:type="paragraph" w:styleId="Verzeichnis2">
    <w:name w:val="toc 2"/>
    <w:basedOn w:val="Standard"/>
    <w:next w:val="Standard"/>
    <w:autoRedefine/>
    <w:uiPriority w:val="39"/>
    <w:rsid w:val="00937AF9"/>
    <w:pPr>
      <w:spacing w:after="100"/>
      <w:ind w:left="240"/>
    </w:pPr>
  </w:style>
  <w:style w:type="paragraph" w:styleId="Sprechblasentext">
    <w:name w:val="Balloon Text"/>
    <w:basedOn w:val="Standard"/>
    <w:link w:val="SprechblasentextZchn"/>
    <w:rsid w:val="00937AF9"/>
    <w:rPr>
      <w:rFonts w:ascii="Tahoma" w:hAnsi="Tahoma" w:cs="Tahoma"/>
      <w:sz w:val="16"/>
      <w:szCs w:val="16"/>
    </w:rPr>
  </w:style>
  <w:style w:type="character" w:customStyle="1" w:styleId="SprechblasentextZchn">
    <w:name w:val="Sprechblasentext Zchn"/>
    <w:basedOn w:val="Absatz-Standardschriftart"/>
    <w:link w:val="Sprechblasentext"/>
    <w:rsid w:val="00937AF9"/>
    <w:rPr>
      <w:rFonts w:ascii="Tahoma" w:hAnsi="Tahoma" w:cs="Tahoma"/>
      <w:sz w:val="16"/>
      <w:szCs w:val="16"/>
    </w:rPr>
  </w:style>
  <w:style w:type="paragraph" w:customStyle="1" w:styleId="FR1">
    <w:name w:val="FR1"/>
    <w:rsid w:val="00FB663F"/>
    <w:pPr>
      <w:widowControl w:val="0"/>
      <w:spacing w:line="260" w:lineRule="auto"/>
    </w:pPr>
    <w:rPr>
      <w:b/>
      <w:snapToGrid w:val="0"/>
      <w:sz w:val="36"/>
    </w:rPr>
  </w:style>
  <w:style w:type="paragraph" w:styleId="Textkrper">
    <w:name w:val="Body Text"/>
    <w:basedOn w:val="Standard"/>
    <w:link w:val="TextkrperZchn"/>
    <w:rsid w:val="00FB663F"/>
    <w:pPr>
      <w:jc w:val="center"/>
    </w:pPr>
    <w:rPr>
      <w:rFonts w:ascii="Tahoma" w:hAnsi="Tahoma"/>
      <w:sz w:val="48"/>
    </w:rPr>
  </w:style>
  <w:style w:type="character" w:customStyle="1" w:styleId="TextkrperZchn">
    <w:name w:val="Textkörper Zchn"/>
    <w:basedOn w:val="Absatz-Standardschriftart"/>
    <w:link w:val="Textkrper"/>
    <w:rsid w:val="00FB663F"/>
    <w:rPr>
      <w:rFonts w:ascii="Tahoma" w:hAnsi="Tahoma"/>
      <w:sz w:val="48"/>
    </w:rPr>
  </w:style>
  <w:style w:type="paragraph" w:styleId="Textkrper-Zeileneinzug">
    <w:name w:val="Body Text Indent"/>
    <w:basedOn w:val="Standard"/>
    <w:link w:val="Textkrper-ZeileneinzugZchn"/>
    <w:rsid w:val="00FB663F"/>
    <w:pPr>
      <w:widowControl w:val="0"/>
      <w:spacing w:before="160" w:line="280" w:lineRule="auto"/>
      <w:ind w:left="400" w:hanging="380"/>
    </w:pPr>
    <w:rPr>
      <w:rFonts w:ascii="Tahoma" w:hAnsi="Tahoma"/>
      <w:snapToGrid w:val="0"/>
      <w:sz w:val="20"/>
    </w:rPr>
  </w:style>
  <w:style w:type="character" w:customStyle="1" w:styleId="Textkrper-ZeileneinzugZchn">
    <w:name w:val="Textkörper-Zeileneinzug Zchn"/>
    <w:basedOn w:val="Absatz-Standardschriftart"/>
    <w:link w:val="Textkrper-Zeileneinzug"/>
    <w:rsid w:val="00FB663F"/>
    <w:rPr>
      <w:rFonts w:ascii="Tahoma" w:hAnsi="Tahoma"/>
      <w:snapToGrid w:val="0"/>
    </w:rPr>
  </w:style>
  <w:style w:type="paragraph" w:styleId="Textkrper3">
    <w:name w:val="Body Text 3"/>
    <w:basedOn w:val="Standard"/>
    <w:link w:val="Textkrper3Zchn"/>
    <w:rsid w:val="006B5024"/>
    <w:pPr>
      <w:spacing w:after="120"/>
    </w:pPr>
    <w:rPr>
      <w:sz w:val="16"/>
      <w:szCs w:val="16"/>
    </w:rPr>
  </w:style>
  <w:style w:type="character" w:customStyle="1" w:styleId="Textkrper3Zchn">
    <w:name w:val="Textkörper 3 Zchn"/>
    <w:basedOn w:val="Absatz-Standardschriftart"/>
    <w:link w:val="Textkrper3"/>
    <w:rsid w:val="006B5024"/>
    <w:rPr>
      <w:rFonts w:ascii="AauxPro OT Regular" w:hAnsi="AauxPro OT Regula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89991-D6C1-4A12-952D-6C23B9E47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75A50E86.dotm</Template>
  <TotalTime>0</TotalTime>
  <Pages>10</Pages>
  <Words>2422</Words>
  <Characters>17385</Characters>
  <Application>Microsoft Office Word</Application>
  <DocSecurity>0</DocSecurity>
  <Lines>144</Lines>
  <Paragraphs>39</Paragraphs>
  <ScaleCrop>false</ScaleCrop>
  <HeadingPairs>
    <vt:vector size="2" baseType="variant">
      <vt:variant>
        <vt:lpstr>Titel</vt:lpstr>
      </vt:variant>
      <vt:variant>
        <vt:i4>1</vt:i4>
      </vt:variant>
    </vt:vector>
  </HeadingPairs>
  <TitlesOfParts>
    <vt:vector size="1" baseType="lpstr">
      <vt:lpstr>Kopf Amt 16</vt:lpstr>
    </vt:vector>
  </TitlesOfParts>
  <Company>streamBASE GmbH</Company>
  <LinksUpToDate>false</LinksUpToDate>
  <CharactersWithSpaces>19768</CharactersWithSpaces>
  <SharedDoc>false</SharedDoc>
  <HLinks>
    <vt:vector size="6" baseType="variant">
      <vt:variant>
        <vt:i4>2424952</vt:i4>
      </vt:variant>
      <vt:variant>
        <vt:i4>5</vt:i4>
      </vt:variant>
      <vt:variant>
        <vt:i4>0</vt:i4>
      </vt:variant>
      <vt:variant>
        <vt:i4>5</vt:i4>
      </vt:variant>
      <vt:variant>
        <vt:lpwstr>http://www.mtk.org/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Kopf Amt 16</dc:title>
  <dc:creator>Philipps, Eva-Maria</dc:creator>
  <cp:lastModifiedBy>Uwe Weidner</cp:lastModifiedBy>
  <cp:revision>2</cp:revision>
  <cp:lastPrinted>2018-09-11T09:37:00Z</cp:lastPrinted>
  <dcterms:created xsi:type="dcterms:W3CDTF">2018-09-11T09:55:00Z</dcterms:created>
  <dcterms:modified xsi:type="dcterms:W3CDTF">2018-09-11T09:55:00Z</dcterms:modified>
</cp:coreProperties>
</file>