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9EA" w:rsidRPr="001149EA" w:rsidRDefault="001149EA" w:rsidP="009146E6">
      <w:pPr>
        <w:pStyle w:val="berschrift1"/>
        <w:jc w:val="both"/>
      </w:pPr>
      <w:r w:rsidRPr="001149EA">
        <w:t>Geschäftsanweisung</w:t>
      </w:r>
    </w:p>
    <w:p w:rsidR="009146E6" w:rsidRDefault="00B21CB3" w:rsidP="009146E6">
      <w:pPr>
        <w:jc w:val="both"/>
        <w:rPr>
          <w:sz w:val="28"/>
        </w:rPr>
      </w:pPr>
      <w:r w:rsidRPr="00B21CB3">
        <w:rPr>
          <w:sz w:val="28"/>
        </w:rPr>
        <w:t>zur Erfassung und Verwendung von Daten der Adoptionsvermittlungsstelle</w:t>
      </w:r>
    </w:p>
    <w:p w:rsidR="00B21CB3" w:rsidRDefault="00B21CB3" w:rsidP="009146E6">
      <w:pPr>
        <w:jc w:val="both"/>
      </w:pPr>
    </w:p>
    <w:p w:rsidR="00B21CB3" w:rsidRDefault="00B21CB3" w:rsidP="00B21CB3">
      <w:pPr>
        <w:spacing w:line="312" w:lineRule="auto"/>
      </w:pPr>
    </w:p>
    <w:p w:rsidR="00B21CB3" w:rsidRDefault="00B21CB3" w:rsidP="00B21CB3">
      <w:r>
        <w:t>Grundsätzlich unterliegt jede/r Mitarbeiter/in des Amtes für Jugend und Schulen einer besond</w:t>
      </w:r>
      <w:r>
        <w:t>e</w:t>
      </w:r>
      <w:r>
        <w:t>ren Ve</w:t>
      </w:r>
      <w:r>
        <w:t>r</w:t>
      </w:r>
      <w:r>
        <w:t>schwiegenheitspflicht und hat die gesetzlichen Bestimmungen des Sozialdatenschutzes zu beachten. Im Rahmen der Sachbearbeitung dürfen Daten an Personen und Institutionen nur für den jeweiligen Zweck und unter Anwendung der Bestimmungen des Datenschutzes übermi</w:t>
      </w:r>
      <w:r>
        <w:t>t</w:t>
      </w:r>
      <w:r>
        <w:t xml:space="preserve">telt werden. </w:t>
      </w:r>
    </w:p>
    <w:p w:rsidR="00B21CB3" w:rsidRDefault="00B21CB3" w:rsidP="00B21CB3"/>
    <w:p w:rsidR="00B21CB3" w:rsidRDefault="00B21CB3" w:rsidP="00B21CB3">
      <w:r>
        <w:t>Mit Beginn der Erfassung von Vorgängen der Adoptionsvermittlungsstelle in PROSOZ 14plus soll mit di</w:t>
      </w:r>
      <w:r>
        <w:t>e</w:t>
      </w:r>
      <w:r>
        <w:t>ser Geschäftsanweisung ausdrücklich auf die Beachtung dieser Vorschriften hingewiesen und die Ve</w:t>
      </w:r>
      <w:r>
        <w:t>r</w:t>
      </w:r>
      <w:r>
        <w:t>fahrensweise beschrieben werden.</w:t>
      </w:r>
    </w:p>
    <w:p w:rsidR="00B21CB3" w:rsidRDefault="00B21CB3" w:rsidP="00B21CB3"/>
    <w:p w:rsidR="00B21CB3" w:rsidRDefault="00B21CB3" w:rsidP="00B21CB3">
      <w:pPr>
        <w:pStyle w:val="berschrift2"/>
      </w:pPr>
      <w:r>
        <w:t xml:space="preserve">1. </w:t>
      </w:r>
      <w:r>
        <w:t>Zuständigkeit</w:t>
      </w:r>
    </w:p>
    <w:p w:rsidR="00B21CB3" w:rsidRDefault="00B21CB3" w:rsidP="00B21CB3">
      <w:r>
        <w:t>Die Adoptionsvermittlungsstelle ist für alle laufenden Jugendhilfemaßnahmen zuständig, s</w:t>
      </w:r>
      <w:r>
        <w:t>o</w:t>
      </w:r>
      <w:r>
        <w:t>fern es sich bei dem betroffenen jungen Menschen um ein Adoptivkind handelt oder eine Adoption vorbereitet wird. Sobald bekannt wird, dass diese Voraussetzungen vorliegen, ist der PROSOZ 14plus - Vorgang im Sac</w:t>
      </w:r>
      <w:r>
        <w:t>h</w:t>
      </w:r>
      <w:r>
        <w:t>gebiet Adoptionsvermittlung (51.22) anzulegen und dort die Einleitung oder Weiterführung von Hilfen vorzunehmen. Die Fallverantwortung des Allgemeinen S</w:t>
      </w:r>
      <w:r>
        <w:t>o</w:t>
      </w:r>
      <w:r>
        <w:t>zialen Dienstes oder Pflegekinderdienstes endet zum gleichen Zeitpunkt.</w:t>
      </w:r>
    </w:p>
    <w:p w:rsidR="00B21CB3" w:rsidRDefault="00B21CB3" w:rsidP="00B21CB3"/>
    <w:p w:rsidR="00B21CB3" w:rsidRDefault="00B21CB3" w:rsidP="00B21CB3">
      <w:pPr>
        <w:pStyle w:val="berschrift2"/>
      </w:pPr>
      <w:r>
        <w:t xml:space="preserve">2. </w:t>
      </w:r>
      <w:r w:rsidRPr="00B21CB3">
        <w:t>Zusätzliche Beteiligtenarten</w:t>
      </w:r>
    </w:p>
    <w:p w:rsidR="00B21CB3" w:rsidRDefault="00B21CB3" w:rsidP="00B21CB3">
      <w:r w:rsidRPr="00B21CB3">
        <w:t>In PROSOZ 14plus - Vorgängen werden neben dem jungen Menschen in allen Sachgebieten Pe</w:t>
      </w:r>
      <w:r w:rsidRPr="00B21CB3">
        <w:t>r</w:t>
      </w:r>
      <w:r w:rsidRPr="00B21CB3">
        <w:t>sonen mit der Beteiligtenart "Mutter" und "Vater" im jeweiligen Vorgang erfasst. Sofern ein Vo</w:t>
      </w:r>
      <w:r w:rsidRPr="00B21CB3">
        <w:t>r</w:t>
      </w:r>
      <w:r w:rsidRPr="00B21CB3">
        <w:t>gang in der Adoptionsvermittlungsstelle angelegt ist, werden zusätzliche Beteiligtenarten ve</w:t>
      </w:r>
      <w:r w:rsidRPr="00B21CB3">
        <w:t>r</w:t>
      </w:r>
      <w:r w:rsidRPr="00B21CB3">
        <w:t>wendet. Bei Wirksamwerden einer Adoption wird durch Änderung der Beteilig</w:t>
      </w:r>
      <w:r>
        <w:t>tenart</w:t>
      </w:r>
    </w:p>
    <w:p w:rsidR="00B21CB3" w:rsidRDefault="00B21CB3" w:rsidP="00B21CB3"/>
    <w:p w:rsidR="00B21CB3" w:rsidRDefault="00B21CB3" w:rsidP="00B21CB3">
      <w:pPr>
        <w:pStyle w:val="Listenabsatz"/>
        <w:numPr>
          <w:ilvl w:val="0"/>
          <w:numId w:val="41"/>
        </w:numPr>
        <w:ind w:left="0" w:firstLine="0"/>
        <w:contextualSpacing w:val="0"/>
      </w:pPr>
      <w:r w:rsidRPr="00B21CB3">
        <w:t>die bisher als "Vater" erfasste Person mit der Beteiligtenart "Voradoptiver Vater"</w:t>
      </w:r>
    </w:p>
    <w:p w:rsidR="00B21CB3" w:rsidRDefault="00B21CB3" w:rsidP="00B21CB3">
      <w:pPr>
        <w:pStyle w:val="Listenabsatz"/>
        <w:numPr>
          <w:ilvl w:val="0"/>
          <w:numId w:val="41"/>
        </w:numPr>
        <w:ind w:left="0" w:firstLine="0"/>
        <w:contextualSpacing w:val="0"/>
      </w:pPr>
      <w:r w:rsidRPr="00B21CB3">
        <w:t>die bisher als "Mutter" erfasste Person mit der Beteiligtenart "Voradoptive Mutter"</w:t>
      </w:r>
    </w:p>
    <w:p w:rsidR="00B21CB3" w:rsidRDefault="00B21CB3" w:rsidP="00B21CB3">
      <w:pPr>
        <w:pStyle w:val="Listenabsatz"/>
        <w:numPr>
          <w:ilvl w:val="0"/>
          <w:numId w:val="41"/>
        </w:numPr>
        <w:ind w:left="0" w:firstLine="0"/>
        <w:contextualSpacing w:val="0"/>
      </w:pPr>
      <w:r w:rsidRPr="00B21CB3">
        <w:t>die bisher als "Stiefvater" erfasste Person mit der Beteiligtenart "Voradoptiver Stiefvater"</w:t>
      </w:r>
    </w:p>
    <w:p w:rsidR="00B21CB3" w:rsidRDefault="00B21CB3" w:rsidP="00B21CB3">
      <w:pPr>
        <w:pStyle w:val="Listenabsatz"/>
        <w:numPr>
          <w:ilvl w:val="0"/>
          <w:numId w:val="41"/>
        </w:numPr>
        <w:ind w:left="0" w:firstLine="0"/>
        <w:contextualSpacing w:val="0"/>
      </w:pPr>
      <w:r w:rsidRPr="00B21CB3">
        <w:t>die bisher als "Stiefmutter" erfasste Person mit der Beteiligtenart "Voradoptive Stiefmu</w:t>
      </w:r>
      <w:r w:rsidRPr="00B21CB3">
        <w:t>t</w:t>
      </w:r>
      <w:r w:rsidRPr="00B21CB3">
        <w:t>ter"</w:t>
      </w:r>
    </w:p>
    <w:p w:rsidR="00B21CB3" w:rsidRDefault="00B21CB3" w:rsidP="00B21CB3"/>
    <w:p w:rsidR="00B21CB3" w:rsidRPr="00B21CB3" w:rsidRDefault="00B21CB3" w:rsidP="00B21CB3">
      <w:r w:rsidRPr="00B21CB3">
        <w:t xml:space="preserve">versehen. </w:t>
      </w:r>
    </w:p>
    <w:p w:rsidR="00B21CB3" w:rsidRDefault="00B21CB3" w:rsidP="00B21CB3"/>
    <w:p w:rsidR="00B21CB3" w:rsidRDefault="00B21CB3" w:rsidP="00B21CB3">
      <w:r>
        <w:t>Die Änderung der Beteiligtenart wirkt sich auf alle Vorgänge dieses jungen Menschen - gleich in we</w:t>
      </w:r>
      <w:r>
        <w:t>l</w:t>
      </w:r>
      <w:r>
        <w:t>chem Sachgebiet - aus. Dies ist zwingend notwendig, weil diese Personen am Geldverkehr beteiligt waren oder sind und deren Buchungsinhalte nicht verloren gehen dü</w:t>
      </w:r>
      <w:r>
        <w:t>r</w:t>
      </w:r>
      <w:r>
        <w:t>fen.</w:t>
      </w:r>
    </w:p>
    <w:p w:rsidR="00B21CB3" w:rsidRDefault="00B21CB3" w:rsidP="00B21CB3"/>
    <w:p w:rsidR="00B21CB3" w:rsidRDefault="00B21CB3" w:rsidP="00B21CB3">
      <w:r>
        <w:t xml:space="preserve">Die Adoptionsvermittlungsstelle wird in ihrem Vorgang bei Wirksamwerden der Adoption die sodann als "Vater" und "Mutter" geltenden Personen zusätzlich erfassen. </w:t>
      </w:r>
    </w:p>
    <w:p w:rsidR="00B21CB3" w:rsidRDefault="00B21CB3" w:rsidP="00B21CB3"/>
    <w:p w:rsidR="00B21CB3" w:rsidRDefault="00B21CB3" w:rsidP="00B21CB3">
      <w:r>
        <w:t>Damit diese Personen - sofern notwendig - auch in den anderen Sachgebieten als Eltern e</w:t>
      </w:r>
      <w:r>
        <w:t>r</w:t>
      </w:r>
      <w:r>
        <w:t xml:space="preserve">fasst </w:t>
      </w:r>
      <w:r w:rsidRPr="00B21CB3">
        <w:t>werden können, sind die entsprechenden Informationen (Name, Adresse, Personendaten) durch</w:t>
      </w:r>
      <w:r>
        <w:t xml:space="preserve"> die Adoptionsvermittlungsstelle bei Wirksamwerden einer Adoption an die anderen mit dem ju</w:t>
      </w:r>
      <w:r>
        <w:t>n</w:t>
      </w:r>
      <w:r>
        <w:t>gen Menschen befas</w:t>
      </w:r>
      <w:r>
        <w:t>s</w:t>
      </w:r>
      <w:r>
        <w:t xml:space="preserve">ten Sachgebiete aktiv weiterzugeben. </w:t>
      </w:r>
    </w:p>
    <w:p w:rsidR="00B21CB3" w:rsidRDefault="00B21CB3" w:rsidP="00B21CB3"/>
    <w:p w:rsidR="00B21CB3" w:rsidRDefault="00B21CB3" w:rsidP="00B21CB3">
      <w:r>
        <w:t>Über die vorbezeichneten Beteiligtenarten hinaus sind für die korrekte Kennzeichnung von we</w:t>
      </w:r>
      <w:r>
        <w:t>i</w:t>
      </w:r>
      <w:r>
        <w:t>teren Vorgangsbeteili</w:t>
      </w:r>
      <w:r>
        <w:t>g</w:t>
      </w:r>
      <w:r>
        <w:t>ten folgende neue Beteiligtenarten verfügbar:</w:t>
      </w:r>
    </w:p>
    <w:p w:rsidR="00B21CB3" w:rsidRDefault="00B21CB3" w:rsidP="00B21CB3"/>
    <w:p w:rsidR="00B21CB3" w:rsidRDefault="00B21CB3" w:rsidP="00B21CB3">
      <w:pPr>
        <w:pStyle w:val="Listenabsatz"/>
        <w:numPr>
          <w:ilvl w:val="0"/>
          <w:numId w:val="42"/>
        </w:numPr>
        <w:ind w:left="0" w:firstLine="0"/>
        <w:contextualSpacing w:val="0"/>
      </w:pPr>
      <w:r>
        <w:t>Adoptivbruder</w:t>
      </w:r>
    </w:p>
    <w:p w:rsidR="00B21CB3" w:rsidRDefault="00B21CB3" w:rsidP="00B21CB3">
      <w:pPr>
        <w:pStyle w:val="Listenabsatz"/>
        <w:numPr>
          <w:ilvl w:val="0"/>
          <w:numId w:val="42"/>
        </w:numPr>
        <w:ind w:left="0" w:firstLine="0"/>
        <w:contextualSpacing w:val="0"/>
      </w:pPr>
      <w:r>
        <w:t>Adoptivschwester</w:t>
      </w:r>
    </w:p>
    <w:p w:rsidR="00B21CB3" w:rsidRDefault="00B21CB3" w:rsidP="00B21CB3"/>
    <w:p w:rsidR="00B21CB3" w:rsidRDefault="00B21CB3" w:rsidP="00B21CB3">
      <w:pPr>
        <w:pStyle w:val="berschrift2"/>
      </w:pPr>
      <w:r>
        <w:t xml:space="preserve">3. </w:t>
      </w:r>
      <w:r w:rsidRPr="00B21CB3">
        <w:t>Verwendung der Beteiligtenart "Adoptionsbewerber"</w:t>
      </w:r>
    </w:p>
    <w:p w:rsidR="00B21CB3" w:rsidRDefault="00B21CB3" w:rsidP="00B21CB3">
      <w:r>
        <w:t>Zusätzlich zu den unter 2. genannten neuen Beteiligtenarten steht für (Ehe-)Paare, die sich um ein Adoptivkind bewerben, die Beteiligtenart "Adoptionsbewerber" in PROSOZ 14plus zur Verf</w:t>
      </w:r>
      <w:r>
        <w:t>ü</w:t>
      </w:r>
      <w:r>
        <w:t>gung. Diese Beteiligtenart kann über das Modul "Anbieter - Pflegestellen" durch die Adoption</w:t>
      </w:r>
      <w:r>
        <w:t>s</w:t>
      </w:r>
      <w:r>
        <w:t>vermittlungsstelle den Adressdatensätzen entsprechender Paare zugeordnet werden. In der R</w:t>
      </w:r>
      <w:r>
        <w:t>e</w:t>
      </w:r>
      <w:r>
        <w:t>gel wird diese Beteiligtenart verwendet, wenn noch keine Zuordnung zu einem Adoptivkind e</w:t>
      </w:r>
      <w:r>
        <w:t>r</w:t>
      </w:r>
      <w:r>
        <w:t>folgt ist.</w:t>
      </w:r>
    </w:p>
    <w:p w:rsidR="00B21CB3" w:rsidRDefault="00B21CB3" w:rsidP="00B21CB3"/>
    <w:p w:rsidR="00B21CB3" w:rsidRDefault="00B21CB3" w:rsidP="00B21CB3">
      <w:r>
        <w:t>Die durch die Zuordnung der Beteiligtenart "Adoptionsbewerber" entstehende Kenntnis, dass es sich bei einer Person oder einem (Ehe-)Paar um Adoptionsb</w:t>
      </w:r>
      <w:r>
        <w:t>e</w:t>
      </w:r>
      <w:r>
        <w:t>werber - oder im späteren Verlauf um Adoptiveltern - handelt, darf ohne Zustimmung der Adoptionsvermittlungsstelle nicht an Pe</w:t>
      </w:r>
      <w:r>
        <w:t>r</w:t>
      </w:r>
      <w:r>
        <w:t>sonen oder Institutionen außerhalb des A</w:t>
      </w:r>
      <w:r>
        <w:t>m</w:t>
      </w:r>
      <w:r>
        <w:t>tes 51 weitergegeben werden.</w:t>
      </w:r>
    </w:p>
    <w:p w:rsidR="00B21CB3" w:rsidRDefault="00B21CB3" w:rsidP="00B21CB3">
      <w:bookmarkStart w:id="0" w:name="_GoBack"/>
      <w:bookmarkEnd w:id="0"/>
    </w:p>
    <w:p w:rsidR="00B21CB3" w:rsidRDefault="00B21CB3" w:rsidP="00B21CB3">
      <w:pPr>
        <w:pStyle w:val="berschrift2"/>
      </w:pPr>
      <w:r>
        <w:t xml:space="preserve">4. </w:t>
      </w:r>
      <w:r w:rsidRPr="00B21CB3">
        <w:t>Kenntnisnahme durch Vorgangssuche</w:t>
      </w:r>
    </w:p>
    <w:p w:rsidR="00B21CB3" w:rsidRDefault="00B21CB3" w:rsidP="00B21CB3">
      <w:r>
        <w:t>Technisch bedingt ist jeder PROSOZ 14plus - Benutzer im Amt 51 in der Lage, durch die Vo</w:t>
      </w:r>
      <w:r>
        <w:t>r</w:t>
      </w:r>
      <w:r>
        <w:t>gangssuche festzustellen, für welchen jungen Menschen im Sachgebiet 51.22 (Adoptionsvermit</w:t>
      </w:r>
      <w:r>
        <w:t>t</w:t>
      </w:r>
      <w:r>
        <w:t>lung) ein Vorgang vorhanden ist. Auch durch die Suche nach den unter 1. und 2. genannten B</w:t>
      </w:r>
      <w:r>
        <w:t>e</w:t>
      </w:r>
      <w:r>
        <w:t>teiligtenarten kann die Feststellung erfolgen, welche Person mit einem Adoptionsvorgang ve</w:t>
      </w:r>
      <w:r>
        <w:t>r</w:t>
      </w:r>
      <w:r>
        <w:lastRenderedPageBreak/>
        <w:t>knüpft ist. Weitergehende Informati</w:t>
      </w:r>
      <w:r>
        <w:t>o</w:t>
      </w:r>
      <w:r>
        <w:t>nen - etwa zu den Inhalten der Adoptionsvermittlung - sind in der Vorgangssuche durch Mitarbeiter außerhalb der Adoptionsve</w:t>
      </w:r>
      <w:r>
        <w:t>r</w:t>
      </w:r>
      <w:r>
        <w:t xml:space="preserve">mittlung nicht aufrufbar. </w:t>
      </w:r>
    </w:p>
    <w:p w:rsidR="00B21CB3" w:rsidRDefault="00B21CB3" w:rsidP="00B21CB3"/>
    <w:p w:rsidR="00B21CB3" w:rsidRDefault="00B21CB3" w:rsidP="00B21CB3">
      <w:r>
        <w:t>Die aus der Vorgangssuche oder Adressbearbeitung gewonnene Kenntnis, dass es sich um ein Adoptivkind oder Adoptivbewerber usw. handelt, darf ohne Zustimmung der Adoptionsvermit</w:t>
      </w:r>
      <w:r>
        <w:t>t</w:t>
      </w:r>
      <w:r>
        <w:t>lungsstelle keinen Personen oder Institutionen außerhalb des Amtes 51 bekannt gegeben we</w:t>
      </w:r>
      <w:r>
        <w:t>r</w:t>
      </w:r>
      <w:r>
        <w:t>den.</w:t>
      </w:r>
    </w:p>
    <w:p w:rsidR="00B21CB3" w:rsidRDefault="00B21CB3" w:rsidP="00B21CB3"/>
    <w:p w:rsidR="00B21CB3" w:rsidRDefault="00B21CB3" w:rsidP="00B21CB3">
      <w:pPr>
        <w:pStyle w:val="berschrift2"/>
      </w:pPr>
      <w:r w:rsidRPr="00B21CB3">
        <w:t xml:space="preserve">5. </w:t>
      </w:r>
      <w:r w:rsidRPr="00B21CB3">
        <w:t>Zugriffsrechte</w:t>
      </w:r>
    </w:p>
    <w:p w:rsidR="00B21CB3" w:rsidRDefault="00B21CB3" w:rsidP="00B21CB3">
      <w:r>
        <w:t>Innerhalb des Allgemeinen Sozialen Dienstes und des Pflegekinderdienstes/der Sonderdienste sind gegenseitige Zugriffsrechte eingeräumt. Jede/r Benutzer aus diesen beiden B</w:t>
      </w:r>
      <w:r>
        <w:t>e</w:t>
      </w:r>
      <w:r>
        <w:t>reichen kann auf sämtliche Vorgangsinhalte aus dem jeweiligen anderen Bereich zugreifen.</w:t>
      </w:r>
    </w:p>
    <w:p w:rsidR="00B21CB3" w:rsidRDefault="00B21CB3" w:rsidP="00B21CB3"/>
    <w:p w:rsidR="00B21CB3" w:rsidRDefault="00B21CB3" w:rsidP="00B21CB3">
      <w:r>
        <w:t>Die Bereiche der Adoptionsvermittlungsstelle sind hiervon ausgenommen. Über die Vorgang</w:t>
      </w:r>
      <w:r>
        <w:t>s</w:t>
      </w:r>
      <w:r>
        <w:t>suche hinaus ist durch andere Sachgebiete kein Zugriff auf Vorgangsinhalte der Adoptionsve</w:t>
      </w:r>
      <w:r>
        <w:t>r</w:t>
      </w:r>
      <w:r>
        <w:t>mittlung möglich. Der gegenseitige Zugriff im Vertretungsfall ist nur innerhalb der Adoption</w:t>
      </w:r>
      <w:r>
        <w:t>s</w:t>
      </w:r>
      <w:r>
        <w:t>vermittlungsstelle möglich.</w:t>
      </w:r>
    </w:p>
    <w:p w:rsidR="00B21CB3" w:rsidRDefault="00B21CB3" w:rsidP="00B21CB3"/>
    <w:p w:rsidR="00B21CB3" w:rsidRDefault="00B21CB3" w:rsidP="00B21CB3">
      <w:r>
        <w:t>Neben der Systemadministration hat die Jugendamtsleitung, die Sachgebietsleitung des Sozialen Dienstes sowie jede Gruppenleitung im Sozialen Dienst vollen Zugriff auch auf die Vorgangsi</w:t>
      </w:r>
      <w:r>
        <w:t>n</w:t>
      </w:r>
      <w:r>
        <w:t>halte der Adopt</w:t>
      </w:r>
      <w:r>
        <w:t>i</w:t>
      </w:r>
      <w:r>
        <w:t>onsvermittlungsstelle.</w:t>
      </w:r>
    </w:p>
    <w:p w:rsidR="00B21CB3" w:rsidRDefault="00B21CB3" w:rsidP="00B21CB3"/>
    <w:p w:rsidR="00B21CB3" w:rsidRDefault="00B21CB3" w:rsidP="00B21CB3">
      <w:pPr>
        <w:pStyle w:val="berschrift2"/>
      </w:pPr>
      <w:r>
        <w:t xml:space="preserve">6. </w:t>
      </w:r>
      <w:r w:rsidRPr="00B21CB3">
        <w:t>Bereitschaftsdienst</w:t>
      </w:r>
    </w:p>
    <w:p w:rsidR="00B21CB3" w:rsidRDefault="00B21CB3" w:rsidP="00B21CB3">
      <w:r>
        <w:t>Wird im Rahmen der Tätigkeit im Bereitschaftsdienst festgestellt, dass detaillierte Informat</w:t>
      </w:r>
      <w:r>
        <w:t>i</w:t>
      </w:r>
      <w:r>
        <w:t>onen zu einem jungen Menschen oder dessen Bezugspersonen nur im Bereich der Adoptionsvermit</w:t>
      </w:r>
      <w:r>
        <w:t>t</w:t>
      </w:r>
      <w:r>
        <w:t>lung vorliegen, ist die Information, dass es sich um Adoptivkind handelt, keinesfalls an Personen oder Institutionen außerhalb des A</w:t>
      </w:r>
      <w:r>
        <w:t>m</w:t>
      </w:r>
      <w:r>
        <w:t>tes 51 weiterzugeben.</w:t>
      </w:r>
    </w:p>
    <w:p w:rsidR="00B21CB3" w:rsidRDefault="00B21CB3" w:rsidP="00B21CB3"/>
    <w:p w:rsidR="00B21CB3" w:rsidRDefault="00B21CB3" w:rsidP="00B21CB3">
      <w:r>
        <w:t>Im weiteren Tätigwerden im Rahmen des Bereitschaftsdienstes ist so zu verfa</w:t>
      </w:r>
      <w:r>
        <w:t>h</w:t>
      </w:r>
      <w:r>
        <w:t>ren, als würden keine detaillierteren Fallinformationen vorliegen. Sollte im Einzelfall dennoch zwingend eine Ei</w:t>
      </w:r>
      <w:r>
        <w:t>n</w:t>
      </w:r>
      <w:r>
        <w:t>sichtnahme in die Vorgangsinhalte der Adoptionsvermittlung notwendig sein, ist ein Mitarbeiter der Adoptionsvermit</w:t>
      </w:r>
      <w:r>
        <w:t>t</w:t>
      </w:r>
      <w:r>
        <w:t>lung zu kontaktieren oder bei der Amts-, Sachgebiets- oder Gruppenleitung der entspreche</w:t>
      </w:r>
      <w:r>
        <w:t>n</w:t>
      </w:r>
      <w:r>
        <w:t>de Vorgang aufzurufen.</w:t>
      </w:r>
    </w:p>
    <w:p w:rsidR="00B21CB3" w:rsidRDefault="00B21CB3" w:rsidP="00B21CB3"/>
    <w:p w:rsidR="00B21CB3" w:rsidRDefault="00B21CB3" w:rsidP="00B21CB3">
      <w:r>
        <w:t>Die weitere Bearbeitung der Angelegenheit ist sodann unverzüglich durch die Adoptionsvermit</w:t>
      </w:r>
      <w:r>
        <w:t>t</w:t>
      </w:r>
      <w:r>
        <w:t>lungsste</w:t>
      </w:r>
      <w:r>
        <w:t>l</w:t>
      </w:r>
      <w:r>
        <w:t>le vorzunehmen.</w:t>
      </w:r>
    </w:p>
    <w:p w:rsidR="008F1CEE" w:rsidRDefault="008F1CEE">
      <w:pPr>
        <w:spacing w:line="240" w:lineRule="auto"/>
      </w:pPr>
      <w:r>
        <w:br w:type="page"/>
      </w:r>
    </w:p>
    <w:p w:rsidR="00B21CB3" w:rsidRDefault="00B21CB3" w:rsidP="008F1CEE">
      <w:pPr>
        <w:pStyle w:val="berschrift2"/>
      </w:pPr>
      <w:r>
        <w:lastRenderedPageBreak/>
        <w:t xml:space="preserve">7. </w:t>
      </w:r>
      <w:r w:rsidRPr="00B21CB3">
        <w:t>Inkrafttreten</w:t>
      </w:r>
    </w:p>
    <w:p w:rsidR="008F1CEE" w:rsidRDefault="00B21CB3" w:rsidP="00B21CB3">
      <w:r>
        <w:t>Diese Geschäftsanweisung tritt mit sofortiger Wirkung in Kraft.</w:t>
      </w:r>
    </w:p>
    <w:p w:rsidR="008F1CEE" w:rsidRDefault="008F1CEE" w:rsidP="00B21CB3"/>
    <w:p w:rsidR="008F1CEE" w:rsidRDefault="00B21CB3" w:rsidP="00B21CB3">
      <w:r>
        <w:t>Hofheim, den 07.10.2013</w:t>
      </w:r>
    </w:p>
    <w:p w:rsidR="008F1CEE" w:rsidRDefault="008F1CEE" w:rsidP="00B21CB3"/>
    <w:p w:rsidR="00B21CB3" w:rsidRDefault="00B21CB3" w:rsidP="00B21CB3">
      <w:r>
        <w:t>gez.</w:t>
      </w:r>
    </w:p>
    <w:p w:rsidR="00B21CB3" w:rsidRDefault="00B21CB3" w:rsidP="00B21CB3"/>
    <w:p w:rsidR="008F1CEE" w:rsidRDefault="00B21CB3" w:rsidP="00B21CB3">
      <w:r>
        <w:t>(Thilo Schobes)</w:t>
      </w:r>
    </w:p>
    <w:p w:rsidR="009146E6" w:rsidRDefault="00B21CB3" w:rsidP="00B21CB3">
      <w:r>
        <w:t>Amtsleiter</w:t>
      </w:r>
    </w:p>
    <w:sectPr w:rsidR="009146E6" w:rsidSect="00441915">
      <w:headerReference w:type="default" r:id="rId9"/>
      <w:footerReference w:type="default" r:id="rId10"/>
      <w:headerReference w:type="first" r:id="rId11"/>
      <w:pgSz w:w="11907" w:h="16840" w:code="9"/>
      <w:pgMar w:top="504" w:right="720" w:bottom="720" w:left="1304" w:header="567" w:footer="43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17A" w:rsidRDefault="0093517A">
      <w:r>
        <w:separator/>
      </w:r>
    </w:p>
  </w:endnote>
  <w:endnote w:type="continuationSeparator" w:id="0">
    <w:p w:rsidR="0093517A" w:rsidRDefault="0093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auxPro OT Regular">
    <w:panose1 w:val="02000506030000020004"/>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EA" w:rsidRDefault="007A6DEA">
    <w:pPr>
      <w:pStyle w:val="Fuzeile"/>
      <w:jc w:val="right"/>
    </w:pPr>
  </w:p>
  <w:p w:rsidR="007A6DEA" w:rsidRDefault="007A6DEA" w:rsidP="00183D1A">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17A" w:rsidRDefault="0093517A">
      <w:r>
        <w:separator/>
      </w:r>
    </w:p>
  </w:footnote>
  <w:footnote w:type="continuationSeparator" w:id="0">
    <w:p w:rsidR="0093517A" w:rsidRDefault="00935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17A" w:rsidRDefault="0093517A">
    <w:pPr>
      <w:pStyle w:val="Kopfzeile"/>
      <w:tabs>
        <w:tab w:val="right" w:pos="99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17A" w:rsidRDefault="0093517A" w:rsidP="00163C82">
    <w:pPr>
      <w:pStyle w:val="Kopfzeile"/>
      <w:tabs>
        <w:tab w:val="clear" w:pos="9071"/>
      </w:tabs>
      <w:ind w:left="-1361"/>
    </w:pPr>
    <w:r>
      <w:rPr>
        <w:noProof/>
      </w:rPr>
      <w:drawing>
        <wp:anchor distT="0" distB="0" distL="114300" distR="114300" simplePos="0" relativeHeight="251659264" behindDoc="0" locked="0" layoutInCell="1" allowOverlap="1" wp14:anchorId="7715A221" wp14:editId="13F9B45E">
          <wp:simplePos x="0" y="0"/>
          <wp:positionH relativeFrom="column">
            <wp:posOffset>4485318</wp:posOffset>
          </wp:positionH>
          <wp:positionV relativeFrom="paragraph">
            <wp:posOffset>-102870</wp:posOffset>
          </wp:positionV>
          <wp:extent cx="1834515" cy="4572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51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517A" w:rsidRDefault="0093517A" w:rsidP="00163C82">
    <w:pPr>
      <w:pStyle w:val="Kopfzeile"/>
      <w:tabs>
        <w:tab w:val="clear" w:pos="9071"/>
      </w:tabs>
      <w:ind w:left="-1361"/>
    </w:pPr>
  </w:p>
  <w:p w:rsidR="0093517A" w:rsidRPr="00163C82" w:rsidRDefault="0093517A" w:rsidP="00163C82">
    <w:pPr>
      <w:pStyle w:val="Kopfzeile"/>
      <w:tabs>
        <w:tab w:val="clear" w:pos="9071"/>
      </w:tabs>
      <w:ind w:left="-1361"/>
      <w:rPr>
        <w:sz w:val="2"/>
        <w:szCs w:val="2"/>
      </w:rPr>
    </w:pPr>
    <w:r>
      <w:object w:dxaOrig="21579" w:dyaOrig="3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pt;height:74.25pt" o:ole="">
          <v:imagedata r:id="rId2" o:title=""/>
        </v:shape>
        <o:OLEObject Type="Embed" ProgID="Unknown" ShapeID="_x0000_i1025" DrawAspect="Content" ObjectID="_1598182644"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AA5"/>
    <w:multiLevelType w:val="hybridMultilevel"/>
    <w:tmpl w:val="DC24FF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49E61DD"/>
    <w:multiLevelType w:val="singleLevel"/>
    <w:tmpl w:val="62E43DB2"/>
    <w:lvl w:ilvl="0">
      <w:start w:val="1"/>
      <w:numFmt w:val="bullet"/>
      <w:lvlText w:val="-"/>
      <w:lvlJc w:val="left"/>
      <w:pPr>
        <w:tabs>
          <w:tab w:val="num" w:pos="360"/>
        </w:tabs>
        <w:ind w:left="360" w:hanging="360"/>
      </w:pPr>
      <w:rPr>
        <w:rFonts w:ascii="Times New Roman" w:hAnsi="Times New Roman" w:hint="default"/>
      </w:rPr>
    </w:lvl>
  </w:abstractNum>
  <w:abstractNum w:abstractNumId="2">
    <w:nsid w:val="058B60F2"/>
    <w:multiLevelType w:val="hybridMultilevel"/>
    <w:tmpl w:val="1C84505E"/>
    <w:lvl w:ilvl="0" w:tplc="845E7286">
      <w:numFmt w:val="bullet"/>
      <w:lvlText w:val="•"/>
      <w:lvlJc w:val="left"/>
      <w:pPr>
        <w:ind w:left="1065" w:hanging="705"/>
      </w:pPr>
      <w:rPr>
        <w:rFonts w:ascii="AauxPro OT Regular" w:eastAsia="Times New Roman" w:hAnsi="AauxPro OT 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BD2A23"/>
    <w:multiLevelType w:val="hybridMultilevel"/>
    <w:tmpl w:val="A1D27C0E"/>
    <w:lvl w:ilvl="0" w:tplc="D1AC5E2E">
      <w:numFmt w:val="bullet"/>
      <w:lvlText w:val="•"/>
      <w:lvlJc w:val="left"/>
      <w:pPr>
        <w:ind w:left="1065" w:hanging="705"/>
      </w:pPr>
      <w:rPr>
        <w:rFonts w:ascii="AauxPro OT Regular" w:eastAsia="Times New Roman" w:hAnsi="AauxPro OT 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8AB4492"/>
    <w:multiLevelType w:val="hybridMultilevel"/>
    <w:tmpl w:val="CBB0AF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096B7D63"/>
    <w:multiLevelType w:val="hybridMultilevel"/>
    <w:tmpl w:val="1F26499E"/>
    <w:lvl w:ilvl="0" w:tplc="00BEDDF2">
      <w:numFmt w:val="bullet"/>
      <w:lvlText w:val="•"/>
      <w:lvlJc w:val="left"/>
      <w:pPr>
        <w:ind w:left="705" w:hanging="705"/>
      </w:pPr>
      <w:rPr>
        <w:rFonts w:ascii="AauxPro OT Regular" w:eastAsia="Times New Roman" w:hAnsi="AauxPro OT Regular"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16B24D9A"/>
    <w:multiLevelType w:val="hybridMultilevel"/>
    <w:tmpl w:val="B7C0AF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7997ED3"/>
    <w:multiLevelType w:val="hybridMultilevel"/>
    <w:tmpl w:val="777E8D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198E2051"/>
    <w:multiLevelType w:val="hybridMultilevel"/>
    <w:tmpl w:val="5F2ED0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DCD6B21"/>
    <w:multiLevelType w:val="hybridMultilevel"/>
    <w:tmpl w:val="45D2E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E334F53"/>
    <w:multiLevelType w:val="hybridMultilevel"/>
    <w:tmpl w:val="C54A21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1E956893"/>
    <w:multiLevelType w:val="hybridMultilevel"/>
    <w:tmpl w:val="395A87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27C02624"/>
    <w:multiLevelType w:val="hybridMultilevel"/>
    <w:tmpl w:val="EDD245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28520AFA"/>
    <w:multiLevelType w:val="hybridMultilevel"/>
    <w:tmpl w:val="B9F2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94862FA"/>
    <w:multiLevelType w:val="singleLevel"/>
    <w:tmpl w:val="04070017"/>
    <w:lvl w:ilvl="0">
      <w:start w:val="1"/>
      <w:numFmt w:val="lowerLetter"/>
      <w:lvlText w:val="%1)"/>
      <w:lvlJc w:val="left"/>
      <w:pPr>
        <w:tabs>
          <w:tab w:val="num" w:pos="360"/>
        </w:tabs>
        <w:ind w:left="360" w:hanging="360"/>
      </w:pPr>
      <w:rPr>
        <w:rFonts w:hint="default"/>
      </w:rPr>
    </w:lvl>
  </w:abstractNum>
  <w:abstractNum w:abstractNumId="15">
    <w:nsid w:val="2CCC4D89"/>
    <w:multiLevelType w:val="hybridMultilevel"/>
    <w:tmpl w:val="6ED696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326D3B2B"/>
    <w:multiLevelType w:val="hybridMultilevel"/>
    <w:tmpl w:val="21CC1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3B9070B"/>
    <w:multiLevelType w:val="singleLevel"/>
    <w:tmpl w:val="04070017"/>
    <w:lvl w:ilvl="0">
      <w:start w:val="1"/>
      <w:numFmt w:val="lowerLetter"/>
      <w:lvlText w:val="%1)"/>
      <w:lvlJc w:val="left"/>
      <w:pPr>
        <w:tabs>
          <w:tab w:val="num" w:pos="360"/>
        </w:tabs>
        <w:ind w:left="360" w:hanging="360"/>
      </w:pPr>
    </w:lvl>
  </w:abstractNum>
  <w:abstractNum w:abstractNumId="18">
    <w:nsid w:val="38635B96"/>
    <w:multiLevelType w:val="hybridMultilevel"/>
    <w:tmpl w:val="C3B8FCC4"/>
    <w:lvl w:ilvl="0" w:tplc="51F80BAA">
      <w:numFmt w:val="bullet"/>
      <w:lvlText w:val="•"/>
      <w:lvlJc w:val="left"/>
      <w:pPr>
        <w:ind w:left="1065" w:hanging="705"/>
      </w:pPr>
      <w:rPr>
        <w:rFonts w:ascii="AauxPro OT Regular" w:eastAsia="Times New Roman" w:hAnsi="AauxPro OT 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4484692"/>
    <w:multiLevelType w:val="hybridMultilevel"/>
    <w:tmpl w:val="FF423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5675620"/>
    <w:multiLevelType w:val="hybridMultilevel"/>
    <w:tmpl w:val="B8D68D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47AE1F4A"/>
    <w:multiLevelType w:val="hybridMultilevel"/>
    <w:tmpl w:val="D48A2848"/>
    <w:lvl w:ilvl="0" w:tplc="04070001">
      <w:start w:val="1"/>
      <w:numFmt w:val="bullet"/>
      <w:lvlText w:val=""/>
      <w:lvlJc w:val="left"/>
      <w:pPr>
        <w:ind w:left="360" w:hanging="360"/>
      </w:pPr>
      <w:rPr>
        <w:rFonts w:ascii="Symbol" w:hAnsi="Symbol" w:hint="default"/>
      </w:rPr>
    </w:lvl>
    <w:lvl w:ilvl="1" w:tplc="C50AA960">
      <w:numFmt w:val="bullet"/>
      <w:lvlText w:val="•"/>
      <w:lvlJc w:val="left"/>
      <w:pPr>
        <w:ind w:left="1425" w:hanging="705"/>
      </w:pPr>
      <w:rPr>
        <w:rFonts w:ascii="AauxPro OT Regular" w:eastAsia="Times New Roman" w:hAnsi="AauxPro OT Regular" w:cs="Times New Roman"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48C621D7"/>
    <w:multiLevelType w:val="hybridMultilevel"/>
    <w:tmpl w:val="ADB4453E"/>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nsid w:val="492E3E87"/>
    <w:multiLevelType w:val="singleLevel"/>
    <w:tmpl w:val="CB8A1826"/>
    <w:lvl w:ilvl="0">
      <w:start w:val="1"/>
      <w:numFmt w:val="decimal"/>
      <w:lvlText w:val="(%1)"/>
      <w:lvlJc w:val="left"/>
      <w:pPr>
        <w:tabs>
          <w:tab w:val="num" w:pos="454"/>
        </w:tabs>
        <w:ind w:left="454" w:hanging="454"/>
      </w:pPr>
    </w:lvl>
  </w:abstractNum>
  <w:abstractNum w:abstractNumId="24">
    <w:nsid w:val="4BAE1F0D"/>
    <w:multiLevelType w:val="hybridMultilevel"/>
    <w:tmpl w:val="E5EE9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C9363A1"/>
    <w:multiLevelType w:val="hybridMultilevel"/>
    <w:tmpl w:val="E32E11B0"/>
    <w:lvl w:ilvl="0" w:tplc="5FD26B38">
      <w:numFmt w:val="bullet"/>
      <w:lvlText w:val="•"/>
      <w:lvlJc w:val="left"/>
      <w:pPr>
        <w:ind w:left="1065" w:hanging="705"/>
      </w:pPr>
      <w:rPr>
        <w:rFonts w:ascii="AauxPro OT Regular" w:eastAsia="Times New Roman" w:hAnsi="AauxPro OT 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2B10641"/>
    <w:multiLevelType w:val="hybridMultilevel"/>
    <w:tmpl w:val="5BB82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5A85E63"/>
    <w:multiLevelType w:val="hybridMultilevel"/>
    <w:tmpl w:val="883847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5876605D"/>
    <w:multiLevelType w:val="singleLevel"/>
    <w:tmpl w:val="04070017"/>
    <w:lvl w:ilvl="0">
      <w:start w:val="1"/>
      <w:numFmt w:val="lowerLetter"/>
      <w:lvlText w:val="%1)"/>
      <w:lvlJc w:val="left"/>
      <w:pPr>
        <w:tabs>
          <w:tab w:val="num" w:pos="360"/>
        </w:tabs>
        <w:ind w:left="360" w:hanging="360"/>
      </w:pPr>
      <w:rPr>
        <w:rFonts w:hint="default"/>
      </w:rPr>
    </w:lvl>
  </w:abstractNum>
  <w:abstractNum w:abstractNumId="29">
    <w:nsid w:val="5AA960CB"/>
    <w:multiLevelType w:val="hybridMultilevel"/>
    <w:tmpl w:val="38769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ECC75F2"/>
    <w:multiLevelType w:val="singleLevel"/>
    <w:tmpl w:val="04070015"/>
    <w:lvl w:ilvl="0">
      <w:start w:val="1"/>
      <w:numFmt w:val="decimal"/>
      <w:lvlText w:val="(%1)"/>
      <w:lvlJc w:val="left"/>
      <w:pPr>
        <w:tabs>
          <w:tab w:val="num" w:pos="360"/>
        </w:tabs>
        <w:ind w:left="360" w:hanging="360"/>
      </w:pPr>
      <w:rPr>
        <w:rFonts w:hint="default"/>
      </w:rPr>
    </w:lvl>
  </w:abstractNum>
  <w:abstractNum w:abstractNumId="31">
    <w:nsid w:val="61BB1C7B"/>
    <w:multiLevelType w:val="hybridMultilevel"/>
    <w:tmpl w:val="8D1E5B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nsid w:val="62C3283A"/>
    <w:multiLevelType w:val="hybridMultilevel"/>
    <w:tmpl w:val="E6829B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nsid w:val="64294C20"/>
    <w:multiLevelType w:val="singleLevel"/>
    <w:tmpl w:val="04070017"/>
    <w:lvl w:ilvl="0">
      <w:start w:val="1"/>
      <w:numFmt w:val="lowerLetter"/>
      <w:lvlText w:val="%1)"/>
      <w:lvlJc w:val="left"/>
      <w:pPr>
        <w:tabs>
          <w:tab w:val="num" w:pos="360"/>
        </w:tabs>
        <w:ind w:left="360" w:hanging="360"/>
      </w:pPr>
    </w:lvl>
  </w:abstractNum>
  <w:abstractNum w:abstractNumId="34">
    <w:nsid w:val="666E6187"/>
    <w:multiLevelType w:val="hybridMultilevel"/>
    <w:tmpl w:val="A7DAC0B4"/>
    <w:lvl w:ilvl="0" w:tplc="103E7B04">
      <w:numFmt w:val="bullet"/>
      <w:lvlText w:val="•"/>
      <w:lvlJc w:val="left"/>
      <w:pPr>
        <w:ind w:left="1065" w:hanging="705"/>
      </w:pPr>
      <w:rPr>
        <w:rFonts w:ascii="AauxPro OT Regular" w:eastAsia="Times New Roman" w:hAnsi="AauxPro OT 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9B637D0"/>
    <w:multiLevelType w:val="singleLevel"/>
    <w:tmpl w:val="BE7AEC66"/>
    <w:lvl w:ilvl="0">
      <w:start w:val="1"/>
      <w:numFmt w:val="decimal"/>
      <w:lvlText w:val="(%1)"/>
      <w:lvlJc w:val="left"/>
      <w:pPr>
        <w:tabs>
          <w:tab w:val="num" w:pos="375"/>
        </w:tabs>
        <w:ind w:left="375" w:hanging="375"/>
      </w:pPr>
      <w:rPr>
        <w:rFonts w:hint="default"/>
      </w:rPr>
    </w:lvl>
  </w:abstractNum>
  <w:abstractNum w:abstractNumId="36">
    <w:nsid w:val="6AA214D4"/>
    <w:multiLevelType w:val="hybridMultilevel"/>
    <w:tmpl w:val="81F62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CBB1CBD"/>
    <w:multiLevelType w:val="hybridMultilevel"/>
    <w:tmpl w:val="FDDA16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739A340A"/>
    <w:multiLevelType w:val="hybridMultilevel"/>
    <w:tmpl w:val="2392F6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nsid w:val="745A7F10"/>
    <w:multiLevelType w:val="hybridMultilevel"/>
    <w:tmpl w:val="D3C23D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45D61E7"/>
    <w:multiLevelType w:val="hybridMultilevel"/>
    <w:tmpl w:val="607845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nsid w:val="77E01765"/>
    <w:multiLevelType w:val="hybridMultilevel"/>
    <w:tmpl w:val="7E66A7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3"/>
  </w:num>
  <w:num w:numId="2">
    <w:abstractNumId w:val="3"/>
  </w:num>
  <w:num w:numId="3">
    <w:abstractNumId w:val="15"/>
  </w:num>
  <w:num w:numId="4">
    <w:abstractNumId w:val="16"/>
  </w:num>
  <w:num w:numId="5">
    <w:abstractNumId w:val="5"/>
  </w:num>
  <w:num w:numId="6">
    <w:abstractNumId w:val="11"/>
  </w:num>
  <w:num w:numId="7">
    <w:abstractNumId w:val="36"/>
  </w:num>
  <w:num w:numId="8">
    <w:abstractNumId w:val="2"/>
  </w:num>
  <w:num w:numId="9">
    <w:abstractNumId w:val="32"/>
  </w:num>
  <w:num w:numId="10">
    <w:abstractNumId w:val="24"/>
  </w:num>
  <w:num w:numId="11">
    <w:abstractNumId w:val="34"/>
  </w:num>
  <w:num w:numId="12">
    <w:abstractNumId w:val="21"/>
  </w:num>
  <w:num w:numId="13">
    <w:abstractNumId w:val="39"/>
  </w:num>
  <w:num w:numId="14">
    <w:abstractNumId w:val="18"/>
  </w:num>
  <w:num w:numId="15">
    <w:abstractNumId w:val="27"/>
  </w:num>
  <w:num w:numId="16">
    <w:abstractNumId w:val="26"/>
  </w:num>
  <w:num w:numId="17">
    <w:abstractNumId w:val="25"/>
  </w:num>
  <w:num w:numId="18">
    <w:abstractNumId w:val="7"/>
  </w:num>
  <w:num w:numId="19">
    <w:abstractNumId w:val="9"/>
  </w:num>
  <w:num w:numId="20">
    <w:abstractNumId w:val="0"/>
  </w:num>
  <w:num w:numId="21">
    <w:abstractNumId w:val="29"/>
  </w:num>
  <w:num w:numId="22">
    <w:abstractNumId w:val="12"/>
  </w:num>
  <w:num w:numId="23">
    <w:abstractNumId w:val="23"/>
  </w:num>
  <w:num w:numId="24">
    <w:abstractNumId w:val="28"/>
  </w:num>
  <w:num w:numId="25">
    <w:abstractNumId w:val="14"/>
  </w:num>
  <w:num w:numId="26">
    <w:abstractNumId w:val="35"/>
  </w:num>
  <w:num w:numId="27">
    <w:abstractNumId w:val="30"/>
  </w:num>
  <w:num w:numId="28">
    <w:abstractNumId w:val="1"/>
  </w:num>
  <w:num w:numId="29">
    <w:abstractNumId w:val="33"/>
  </w:num>
  <w:num w:numId="30">
    <w:abstractNumId w:val="17"/>
  </w:num>
  <w:num w:numId="31">
    <w:abstractNumId w:val="19"/>
  </w:num>
  <w:num w:numId="32">
    <w:abstractNumId w:val="31"/>
  </w:num>
  <w:num w:numId="33">
    <w:abstractNumId w:val="37"/>
  </w:num>
  <w:num w:numId="34">
    <w:abstractNumId w:val="8"/>
  </w:num>
  <w:num w:numId="35">
    <w:abstractNumId w:val="38"/>
  </w:num>
  <w:num w:numId="36">
    <w:abstractNumId w:val="40"/>
  </w:num>
  <w:num w:numId="37">
    <w:abstractNumId w:val="10"/>
  </w:num>
  <w:num w:numId="38">
    <w:abstractNumId w:val="20"/>
  </w:num>
  <w:num w:numId="39">
    <w:abstractNumId w:val="22"/>
  </w:num>
  <w:num w:numId="40">
    <w:abstractNumId w:val="6"/>
  </w:num>
  <w:num w:numId="41">
    <w:abstractNumId w:val="4"/>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C82"/>
    <w:rsid w:val="00020903"/>
    <w:rsid w:val="00021DA9"/>
    <w:rsid w:val="00060233"/>
    <w:rsid w:val="00081972"/>
    <w:rsid w:val="000A2F16"/>
    <w:rsid w:val="000D0587"/>
    <w:rsid w:val="000F5E95"/>
    <w:rsid w:val="001149EA"/>
    <w:rsid w:val="001635B5"/>
    <w:rsid w:val="00163C82"/>
    <w:rsid w:val="00183D1A"/>
    <w:rsid w:val="001A4E2A"/>
    <w:rsid w:val="001B6F7A"/>
    <w:rsid w:val="001D3552"/>
    <w:rsid w:val="001E0492"/>
    <w:rsid w:val="002521E2"/>
    <w:rsid w:val="002A3917"/>
    <w:rsid w:val="00417CAB"/>
    <w:rsid w:val="00423426"/>
    <w:rsid w:val="00441915"/>
    <w:rsid w:val="00454E9F"/>
    <w:rsid w:val="004D19A2"/>
    <w:rsid w:val="00503CE2"/>
    <w:rsid w:val="00512AB0"/>
    <w:rsid w:val="00567ADE"/>
    <w:rsid w:val="0058238F"/>
    <w:rsid w:val="00595A5A"/>
    <w:rsid w:val="005A5019"/>
    <w:rsid w:val="006327A0"/>
    <w:rsid w:val="00665428"/>
    <w:rsid w:val="007006E3"/>
    <w:rsid w:val="00725BB7"/>
    <w:rsid w:val="00756964"/>
    <w:rsid w:val="007A6DEA"/>
    <w:rsid w:val="007C2FE6"/>
    <w:rsid w:val="007F1C02"/>
    <w:rsid w:val="00810885"/>
    <w:rsid w:val="008577D7"/>
    <w:rsid w:val="00861A18"/>
    <w:rsid w:val="00892C1E"/>
    <w:rsid w:val="008C1C71"/>
    <w:rsid w:val="008C2588"/>
    <w:rsid w:val="008F1CEE"/>
    <w:rsid w:val="009146E6"/>
    <w:rsid w:val="0093517A"/>
    <w:rsid w:val="00937AF9"/>
    <w:rsid w:val="00A12C74"/>
    <w:rsid w:val="00A1495A"/>
    <w:rsid w:val="00A75485"/>
    <w:rsid w:val="00AD7732"/>
    <w:rsid w:val="00B2094F"/>
    <w:rsid w:val="00B21CB3"/>
    <w:rsid w:val="00BE10C6"/>
    <w:rsid w:val="00C33EF7"/>
    <w:rsid w:val="00C518D3"/>
    <w:rsid w:val="00C93718"/>
    <w:rsid w:val="00D217C4"/>
    <w:rsid w:val="00D31BB3"/>
    <w:rsid w:val="00D646A7"/>
    <w:rsid w:val="00D70958"/>
    <w:rsid w:val="00D9395F"/>
    <w:rsid w:val="00DB3E56"/>
    <w:rsid w:val="00DD0C96"/>
    <w:rsid w:val="00DD580C"/>
    <w:rsid w:val="00E27F74"/>
    <w:rsid w:val="00E33A84"/>
    <w:rsid w:val="00E527CB"/>
    <w:rsid w:val="00E7523E"/>
    <w:rsid w:val="00EA4242"/>
    <w:rsid w:val="00FA2E7C"/>
    <w:rsid w:val="00FB663F"/>
    <w:rsid w:val="00FC0B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F1CEE"/>
    <w:pPr>
      <w:spacing w:line="288" w:lineRule="auto"/>
    </w:pPr>
    <w:rPr>
      <w:rFonts w:ascii="AauxPro OT Regular" w:hAnsi="AauxPro OT Regular"/>
      <w:sz w:val="24"/>
    </w:rPr>
  </w:style>
  <w:style w:type="paragraph" w:styleId="berschrift1">
    <w:name w:val="heading 1"/>
    <w:basedOn w:val="Standard"/>
    <w:next w:val="Standard"/>
    <w:qFormat/>
    <w:rsid w:val="00937AF9"/>
    <w:pPr>
      <w:spacing w:before="240" w:after="240"/>
      <w:outlineLvl w:val="0"/>
    </w:pPr>
    <w:rPr>
      <w:sz w:val="36"/>
    </w:rPr>
  </w:style>
  <w:style w:type="paragraph" w:styleId="berschrift2">
    <w:name w:val="heading 2"/>
    <w:basedOn w:val="Standard"/>
    <w:next w:val="Standard"/>
    <w:qFormat/>
    <w:rsid w:val="009146E6"/>
    <w:pPr>
      <w:spacing w:before="240" w:after="240"/>
      <w:outlineLvl w:val="1"/>
    </w:pPr>
    <w:rPr>
      <w:sz w:val="28"/>
    </w:rPr>
  </w:style>
  <w:style w:type="paragraph" w:styleId="berschrift3">
    <w:name w:val="heading 3"/>
    <w:basedOn w:val="Standard"/>
    <w:next w:val="Standardeinzug"/>
    <w:qFormat/>
    <w:rsid w:val="009146E6"/>
    <w:pPr>
      <w:spacing w:before="240" w:after="240"/>
      <w:outlineLvl w:val="2"/>
    </w:pPr>
  </w:style>
  <w:style w:type="paragraph" w:styleId="berschrift4">
    <w:name w:val="heading 4"/>
    <w:basedOn w:val="Standard"/>
    <w:next w:val="Standardeinzug"/>
    <w:qFormat/>
    <w:pPr>
      <w:ind w:left="354"/>
      <w:outlineLvl w:val="3"/>
    </w:pPr>
    <w:rPr>
      <w:rFonts w:ascii="Times New Roman" w:hAnsi="Times New Roman"/>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Standard"/>
    <w:next w:val="Standardeinzug"/>
    <w:qFormat/>
    <w:pPr>
      <w:ind w:left="708"/>
      <w:outlineLvl w:val="7"/>
    </w:pPr>
    <w:rPr>
      <w:rFonts w:ascii="Times New Roman" w:hAnsi="Times New Roman"/>
      <w:i/>
      <w:sz w:val="20"/>
    </w:rPr>
  </w:style>
  <w:style w:type="paragraph" w:styleId="berschrift9">
    <w:name w:val="heading 9"/>
    <w:basedOn w:val="Standard"/>
    <w:next w:val="Standardeinzug"/>
    <w:qFormat/>
    <w:pPr>
      <w:ind w:left="708"/>
      <w:outlineLvl w:val="8"/>
    </w:pPr>
    <w:rPr>
      <w:rFonts w:ascii="Times New Roman" w:hAnsi="Times New Roman"/>
      <w:i/>
      <w:sz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link w:val="FuzeileZchn"/>
    <w:uiPriority w:val="99"/>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Hyperlink">
    <w:name w:val="Hyperlink"/>
    <w:uiPriority w:val="99"/>
    <w:rsid w:val="00AD7732"/>
    <w:rPr>
      <w:color w:val="0000FF"/>
      <w:u w:val="single"/>
    </w:rPr>
  </w:style>
  <w:style w:type="paragraph" w:styleId="Makrotext">
    <w:name w:val="macro"/>
    <w:semiHidden/>
    <w:pPr>
      <w:tabs>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Listenabsatz">
    <w:name w:val="List Paragraph"/>
    <w:basedOn w:val="Standard"/>
    <w:uiPriority w:val="34"/>
    <w:qFormat/>
    <w:rsid w:val="0093517A"/>
    <w:pPr>
      <w:ind w:left="720"/>
      <w:contextualSpacing/>
    </w:pPr>
  </w:style>
  <w:style w:type="character" w:customStyle="1" w:styleId="FuzeileZchn">
    <w:name w:val="Fußzeile Zchn"/>
    <w:basedOn w:val="Absatz-Standardschriftart"/>
    <w:link w:val="Fuzeile"/>
    <w:uiPriority w:val="99"/>
    <w:rsid w:val="007A6DEA"/>
    <w:rPr>
      <w:rFonts w:ascii="AauxPro OT Regular" w:hAnsi="AauxPro OT Regular"/>
      <w:sz w:val="24"/>
    </w:rPr>
  </w:style>
  <w:style w:type="paragraph" w:styleId="Inhaltsverzeichnisberschrift">
    <w:name w:val="TOC Heading"/>
    <w:basedOn w:val="berschrift1"/>
    <w:next w:val="Standard"/>
    <w:uiPriority w:val="39"/>
    <w:semiHidden/>
    <w:unhideWhenUsed/>
    <w:qFormat/>
    <w:rsid w:val="00937AF9"/>
    <w:pPr>
      <w:keepNext/>
      <w:keepLines/>
      <w:spacing w:before="480" w:line="276" w:lineRule="auto"/>
      <w:outlineLvl w:val="9"/>
    </w:pPr>
    <w:rPr>
      <w:rFonts w:asciiTheme="majorHAnsi" w:eastAsiaTheme="majorEastAsia" w:hAnsiTheme="majorHAnsi" w:cstheme="majorBidi"/>
      <w:b/>
      <w:bCs/>
      <w:color w:val="365F91" w:themeColor="accent1" w:themeShade="BF"/>
      <w:sz w:val="28"/>
      <w:szCs w:val="28"/>
    </w:rPr>
  </w:style>
  <w:style w:type="paragraph" w:styleId="Verzeichnis1">
    <w:name w:val="toc 1"/>
    <w:basedOn w:val="Standard"/>
    <w:next w:val="Standard"/>
    <w:autoRedefine/>
    <w:uiPriority w:val="39"/>
    <w:rsid w:val="00937AF9"/>
    <w:pPr>
      <w:spacing w:after="100"/>
    </w:pPr>
    <w:rPr>
      <w:sz w:val="20"/>
    </w:rPr>
  </w:style>
  <w:style w:type="paragraph" w:styleId="Verzeichnis2">
    <w:name w:val="toc 2"/>
    <w:basedOn w:val="Standard"/>
    <w:next w:val="Standard"/>
    <w:autoRedefine/>
    <w:uiPriority w:val="39"/>
    <w:rsid w:val="00937AF9"/>
    <w:pPr>
      <w:spacing w:after="100"/>
      <w:ind w:left="240"/>
    </w:pPr>
  </w:style>
  <w:style w:type="paragraph" w:styleId="Sprechblasentext">
    <w:name w:val="Balloon Text"/>
    <w:basedOn w:val="Standard"/>
    <w:link w:val="SprechblasentextZchn"/>
    <w:rsid w:val="00937AF9"/>
    <w:rPr>
      <w:rFonts w:ascii="Tahoma" w:hAnsi="Tahoma" w:cs="Tahoma"/>
      <w:sz w:val="16"/>
      <w:szCs w:val="16"/>
    </w:rPr>
  </w:style>
  <w:style w:type="character" w:customStyle="1" w:styleId="SprechblasentextZchn">
    <w:name w:val="Sprechblasentext Zchn"/>
    <w:basedOn w:val="Absatz-Standardschriftart"/>
    <w:link w:val="Sprechblasentext"/>
    <w:rsid w:val="00937AF9"/>
    <w:rPr>
      <w:rFonts w:ascii="Tahoma" w:hAnsi="Tahoma" w:cs="Tahoma"/>
      <w:sz w:val="16"/>
      <w:szCs w:val="16"/>
    </w:rPr>
  </w:style>
  <w:style w:type="paragraph" w:customStyle="1" w:styleId="FR1">
    <w:name w:val="FR1"/>
    <w:rsid w:val="00FB663F"/>
    <w:pPr>
      <w:widowControl w:val="0"/>
      <w:spacing w:line="260" w:lineRule="auto"/>
    </w:pPr>
    <w:rPr>
      <w:b/>
      <w:snapToGrid w:val="0"/>
      <w:sz w:val="36"/>
    </w:rPr>
  </w:style>
  <w:style w:type="paragraph" w:styleId="Textkrper">
    <w:name w:val="Body Text"/>
    <w:basedOn w:val="Standard"/>
    <w:link w:val="TextkrperZchn"/>
    <w:rsid w:val="00FB663F"/>
    <w:pPr>
      <w:jc w:val="center"/>
    </w:pPr>
    <w:rPr>
      <w:rFonts w:ascii="Tahoma" w:hAnsi="Tahoma"/>
      <w:sz w:val="48"/>
    </w:rPr>
  </w:style>
  <w:style w:type="character" w:customStyle="1" w:styleId="TextkrperZchn">
    <w:name w:val="Textkörper Zchn"/>
    <w:basedOn w:val="Absatz-Standardschriftart"/>
    <w:link w:val="Textkrper"/>
    <w:rsid w:val="00FB663F"/>
    <w:rPr>
      <w:rFonts w:ascii="Tahoma" w:hAnsi="Tahoma"/>
      <w:sz w:val="48"/>
    </w:rPr>
  </w:style>
  <w:style w:type="paragraph" w:styleId="Textkrper-Zeileneinzug">
    <w:name w:val="Body Text Indent"/>
    <w:basedOn w:val="Standard"/>
    <w:link w:val="Textkrper-ZeileneinzugZchn"/>
    <w:rsid w:val="00FB663F"/>
    <w:pPr>
      <w:widowControl w:val="0"/>
      <w:spacing w:before="160" w:line="280" w:lineRule="auto"/>
      <w:ind w:left="400" w:hanging="380"/>
    </w:pPr>
    <w:rPr>
      <w:rFonts w:ascii="Tahoma" w:hAnsi="Tahoma"/>
      <w:snapToGrid w:val="0"/>
      <w:sz w:val="20"/>
    </w:rPr>
  </w:style>
  <w:style w:type="character" w:customStyle="1" w:styleId="Textkrper-ZeileneinzugZchn">
    <w:name w:val="Textkörper-Zeileneinzug Zchn"/>
    <w:basedOn w:val="Absatz-Standardschriftart"/>
    <w:link w:val="Textkrper-Zeileneinzug"/>
    <w:rsid w:val="00FB663F"/>
    <w:rPr>
      <w:rFonts w:ascii="Tahoma" w:hAnsi="Tahoma"/>
      <w:snapToGrid w:val="0"/>
    </w:rPr>
  </w:style>
  <w:style w:type="character" w:styleId="Hervorhebung">
    <w:name w:val="Emphasis"/>
    <w:basedOn w:val="Absatz-Standardschriftart"/>
    <w:qFormat/>
    <w:rsid w:val="00B21C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F1CEE"/>
    <w:pPr>
      <w:spacing w:line="288" w:lineRule="auto"/>
    </w:pPr>
    <w:rPr>
      <w:rFonts w:ascii="AauxPro OT Regular" w:hAnsi="AauxPro OT Regular"/>
      <w:sz w:val="24"/>
    </w:rPr>
  </w:style>
  <w:style w:type="paragraph" w:styleId="berschrift1">
    <w:name w:val="heading 1"/>
    <w:basedOn w:val="Standard"/>
    <w:next w:val="Standard"/>
    <w:qFormat/>
    <w:rsid w:val="00937AF9"/>
    <w:pPr>
      <w:spacing w:before="240" w:after="240"/>
      <w:outlineLvl w:val="0"/>
    </w:pPr>
    <w:rPr>
      <w:sz w:val="36"/>
    </w:rPr>
  </w:style>
  <w:style w:type="paragraph" w:styleId="berschrift2">
    <w:name w:val="heading 2"/>
    <w:basedOn w:val="Standard"/>
    <w:next w:val="Standard"/>
    <w:qFormat/>
    <w:rsid w:val="009146E6"/>
    <w:pPr>
      <w:spacing w:before="240" w:after="240"/>
      <w:outlineLvl w:val="1"/>
    </w:pPr>
    <w:rPr>
      <w:sz w:val="28"/>
    </w:rPr>
  </w:style>
  <w:style w:type="paragraph" w:styleId="berschrift3">
    <w:name w:val="heading 3"/>
    <w:basedOn w:val="Standard"/>
    <w:next w:val="Standardeinzug"/>
    <w:qFormat/>
    <w:rsid w:val="009146E6"/>
    <w:pPr>
      <w:spacing w:before="240" w:after="240"/>
      <w:outlineLvl w:val="2"/>
    </w:pPr>
  </w:style>
  <w:style w:type="paragraph" w:styleId="berschrift4">
    <w:name w:val="heading 4"/>
    <w:basedOn w:val="Standard"/>
    <w:next w:val="Standardeinzug"/>
    <w:qFormat/>
    <w:pPr>
      <w:ind w:left="354"/>
      <w:outlineLvl w:val="3"/>
    </w:pPr>
    <w:rPr>
      <w:rFonts w:ascii="Times New Roman" w:hAnsi="Times New Roman"/>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Standard"/>
    <w:next w:val="Standardeinzug"/>
    <w:qFormat/>
    <w:pPr>
      <w:ind w:left="708"/>
      <w:outlineLvl w:val="7"/>
    </w:pPr>
    <w:rPr>
      <w:rFonts w:ascii="Times New Roman" w:hAnsi="Times New Roman"/>
      <w:i/>
      <w:sz w:val="20"/>
    </w:rPr>
  </w:style>
  <w:style w:type="paragraph" w:styleId="berschrift9">
    <w:name w:val="heading 9"/>
    <w:basedOn w:val="Standard"/>
    <w:next w:val="Standardeinzug"/>
    <w:qFormat/>
    <w:pPr>
      <w:ind w:left="708"/>
      <w:outlineLvl w:val="8"/>
    </w:pPr>
    <w:rPr>
      <w:rFonts w:ascii="Times New Roman" w:hAnsi="Times New Roman"/>
      <w:i/>
      <w:sz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link w:val="FuzeileZchn"/>
    <w:uiPriority w:val="99"/>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Hyperlink">
    <w:name w:val="Hyperlink"/>
    <w:uiPriority w:val="99"/>
    <w:rsid w:val="00AD7732"/>
    <w:rPr>
      <w:color w:val="0000FF"/>
      <w:u w:val="single"/>
    </w:rPr>
  </w:style>
  <w:style w:type="paragraph" w:styleId="Makrotext">
    <w:name w:val="macro"/>
    <w:semiHidden/>
    <w:pPr>
      <w:tabs>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Listenabsatz">
    <w:name w:val="List Paragraph"/>
    <w:basedOn w:val="Standard"/>
    <w:uiPriority w:val="34"/>
    <w:qFormat/>
    <w:rsid w:val="0093517A"/>
    <w:pPr>
      <w:ind w:left="720"/>
      <w:contextualSpacing/>
    </w:pPr>
  </w:style>
  <w:style w:type="character" w:customStyle="1" w:styleId="FuzeileZchn">
    <w:name w:val="Fußzeile Zchn"/>
    <w:basedOn w:val="Absatz-Standardschriftart"/>
    <w:link w:val="Fuzeile"/>
    <w:uiPriority w:val="99"/>
    <w:rsid w:val="007A6DEA"/>
    <w:rPr>
      <w:rFonts w:ascii="AauxPro OT Regular" w:hAnsi="AauxPro OT Regular"/>
      <w:sz w:val="24"/>
    </w:rPr>
  </w:style>
  <w:style w:type="paragraph" w:styleId="Inhaltsverzeichnisberschrift">
    <w:name w:val="TOC Heading"/>
    <w:basedOn w:val="berschrift1"/>
    <w:next w:val="Standard"/>
    <w:uiPriority w:val="39"/>
    <w:semiHidden/>
    <w:unhideWhenUsed/>
    <w:qFormat/>
    <w:rsid w:val="00937AF9"/>
    <w:pPr>
      <w:keepNext/>
      <w:keepLines/>
      <w:spacing w:before="480" w:line="276" w:lineRule="auto"/>
      <w:outlineLvl w:val="9"/>
    </w:pPr>
    <w:rPr>
      <w:rFonts w:asciiTheme="majorHAnsi" w:eastAsiaTheme="majorEastAsia" w:hAnsiTheme="majorHAnsi" w:cstheme="majorBidi"/>
      <w:b/>
      <w:bCs/>
      <w:color w:val="365F91" w:themeColor="accent1" w:themeShade="BF"/>
      <w:sz w:val="28"/>
      <w:szCs w:val="28"/>
    </w:rPr>
  </w:style>
  <w:style w:type="paragraph" w:styleId="Verzeichnis1">
    <w:name w:val="toc 1"/>
    <w:basedOn w:val="Standard"/>
    <w:next w:val="Standard"/>
    <w:autoRedefine/>
    <w:uiPriority w:val="39"/>
    <w:rsid w:val="00937AF9"/>
    <w:pPr>
      <w:spacing w:after="100"/>
    </w:pPr>
    <w:rPr>
      <w:sz w:val="20"/>
    </w:rPr>
  </w:style>
  <w:style w:type="paragraph" w:styleId="Verzeichnis2">
    <w:name w:val="toc 2"/>
    <w:basedOn w:val="Standard"/>
    <w:next w:val="Standard"/>
    <w:autoRedefine/>
    <w:uiPriority w:val="39"/>
    <w:rsid w:val="00937AF9"/>
    <w:pPr>
      <w:spacing w:after="100"/>
      <w:ind w:left="240"/>
    </w:pPr>
  </w:style>
  <w:style w:type="paragraph" w:styleId="Sprechblasentext">
    <w:name w:val="Balloon Text"/>
    <w:basedOn w:val="Standard"/>
    <w:link w:val="SprechblasentextZchn"/>
    <w:rsid w:val="00937AF9"/>
    <w:rPr>
      <w:rFonts w:ascii="Tahoma" w:hAnsi="Tahoma" w:cs="Tahoma"/>
      <w:sz w:val="16"/>
      <w:szCs w:val="16"/>
    </w:rPr>
  </w:style>
  <w:style w:type="character" w:customStyle="1" w:styleId="SprechblasentextZchn">
    <w:name w:val="Sprechblasentext Zchn"/>
    <w:basedOn w:val="Absatz-Standardschriftart"/>
    <w:link w:val="Sprechblasentext"/>
    <w:rsid w:val="00937AF9"/>
    <w:rPr>
      <w:rFonts w:ascii="Tahoma" w:hAnsi="Tahoma" w:cs="Tahoma"/>
      <w:sz w:val="16"/>
      <w:szCs w:val="16"/>
    </w:rPr>
  </w:style>
  <w:style w:type="paragraph" w:customStyle="1" w:styleId="FR1">
    <w:name w:val="FR1"/>
    <w:rsid w:val="00FB663F"/>
    <w:pPr>
      <w:widowControl w:val="0"/>
      <w:spacing w:line="260" w:lineRule="auto"/>
    </w:pPr>
    <w:rPr>
      <w:b/>
      <w:snapToGrid w:val="0"/>
      <w:sz w:val="36"/>
    </w:rPr>
  </w:style>
  <w:style w:type="paragraph" w:styleId="Textkrper">
    <w:name w:val="Body Text"/>
    <w:basedOn w:val="Standard"/>
    <w:link w:val="TextkrperZchn"/>
    <w:rsid w:val="00FB663F"/>
    <w:pPr>
      <w:jc w:val="center"/>
    </w:pPr>
    <w:rPr>
      <w:rFonts w:ascii="Tahoma" w:hAnsi="Tahoma"/>
      <w:sz w:val="48"/>
    </w:rPr>
  </w:style>
  <w:style w:type="character" w:customStyle="1" w:styleId="TextkrperZchn">
    <w:name w:val="Textkörper Zchn"/>
    <w:basedOn w:val="Absatz-Standardschriftart"/>
    <w:link w:val="Textkrper"/>
    <w:rsid w:val="00FB663F"/>
    <w:rPr>
      <w:rFonts w:ascii="Tahoma" w:hAnsi="Tahoma"/>
      <w:sz w:val="48"/>
    </w:rPr>
  </w:style>
  <w:style w:type="paragraph" w:styleId="Textkrper-Zeileneinzug">
    <w:name w:val="Body Text Indent"/>
    <w:basedOn w:val="Standard"/>
    <w:link w:val="Textkrper-ZeileneinzugZchn"/>
    <w:rsid w:val="00FB663F"/>
    <w:pPr>
      <w:widowControl w:val="0"/>
      <w:spacing w:before="160" w:line="280" w:lineRule="auto"/>
      <w:ind w:left="400" w:hanging="380"/>
    </w:pPr>
    <w:rPr>
      <w:rFonts w:ascii="Tahoma" w:hAnsi="Tahoma"/>
      <w:snapToGrid w:val="0"/>
      <w:sz w:val="20"/>
    </w:rPr>
  </w:style>
  <w:style w:type="character" w:customStyle="1" w:styleId="Textkrper-ZeileneinzugZchn">
    <w:name w:val="Textkörper-Zeileneinzug Zchn"/>
    <w:basedOn w:val="Absatz-Standardschriftart"/>
    <w:link w:val="Textkrper-Zeileneinzug"/>
    <w:rsid w:val="00FB663F"/>
    <w:rPr>
      <w:rFonts w:ascii="Tahoma" w:hAnsi="Tahoma"/>
      <w:snapToGrid w:val="0"/>
    </w:rPr>
  </w:style>
  <w:style w:type="character" w:styleId="Hervorhebung">
    <w:name w:val="Emphasis"/>
    <w:basedOn w:val="Absatz-Standardschriftart"/>
    <w:qFormat/>
    <w:rsid w:val="00B21C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78D67-D9C1-4A6F-AF41-2540D63F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ABF48479.dotm</Template>
  <TotalTime>0</TotalTime>
  <Pages>4</Pages>
  <Words>794</Words>
  <Characters>5739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Kopf Amt 16</vt:lpstr>
    </vt:vector>
  </TitlesOfParts>
  <Company>streamBASE GmbH</Company>
  <LinksUpToDate>false</LinksUpToDate>
  <CharactersWithSpaces>6520</CharactersWithSpaces>
  <SharedDoc>false</SharedDoc>
  <HLinks>
    <vt:vector size="6" baseType="variant">
      <vt:variant>
        <vt:i4>2424952</vt:i4>
      </vt:variant>
      <vt:variant>
        <vt:i4>5</vt:i4>
      </vt:variant>
      <vt:variant>
        <vt:i4>0</vt:i4>
      </vt:variant>
      <vt:variant>
        <vt:i4>5</vt:i4>
      </vt:variant>
      <vt:variant>
        <vt:lpwstr>http://www.mtk.org/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 Amt 16</dc:title>
  <dc:creator>Philipps, Eva-Maria</dc:creator>
  <cp:lastModifiedBy>Uwe Weidner</cp:lastModifiedBy>
  <cp:revision>3</cp:revision>
  <cp:lastPrinted>2018-09-11T09:37:00Z</cp:lastPrinted>
  <dcterms:created xsi:type="dcterms:W3CDTF">2018-09-11T12:38:00Z</dcterms:created>
  <dcterms:modified xsi:type="dcterms:W3CDTF">2018-09-11T12:51:00Z</dcterms:modified>
</cp:coreProperties>
</file>